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069" w:rsidRDefault="009C2069" w:rsidP="009C2069">
      <w:pPr>
        <w:spacing w:before="100" w:beforeAutospacing="1" w:after="100" w:afterAutospacing="1"/>
        <w:jc w:val="both"/>
        <w:rPr>
          <w:rFonts w:ascii="Arial" w:hAnsi="Arial" w:cs="Arial"/>
          <w:i/>
          <w:iCs/>
          <w:sz w:val="22"/>
          <w:szCs w:val="22"/>
          <w:lang w:val="es-MX" w:eastAsia="es-ES"/>
        </w:rPr>
      </w:pPr>
      <w:r>
        <w:rPr>
          <w:rFonts w:ascii="Arial" w:hAnsi="Arial" w:cs="Arial"/>
          <w:i/>
          <w:iCs/>
          <w:sz w:val="22"/>
          <w:szCs w:val="22"/>
          <w:lang w:val="es-MX" w:eastAsia="es-ES"/>
        </w:rPr>
        <w:t xml:space="preserve">Modelo reconsideración para los médicos que ascendieron un nivel por concurso interno en su unidad ejecutora </w:t>
      </w:r>
    </w:p>
    <w:p w:rsidR="00F641C8" w:rsidRPr="00BA7AD5" w:rsidRDefault="00F641C8" w:rsidP="00F641C8">
      <w:pPr>
        <w:spacing w:before="100" w:beforeAutospacing="1" w:after="100" w:afterAutospacing="1"/>
        <w:ind w:left="3969"/>
        <w:jc w:val="both"/>
        <w:rPr>
          <w:rFonts w:ascii="Arial" w:hAnsi="Arial" w:cs="Arial"/>
          <w:i/>
          <w:iCs/>
          <w:color w:val="000000"/>
          <w:sz w:val="22"/>
          <w:szCs w:val="22"/>
        </w:rPr>
      </w:pPr>
      <w:r w:rsidRPr="00BA7AD5">
        <w:rPr>
          <w:rFonts w:ascii="Arial" w:hAnsi="Arial" w:cs="Arial"/>
          <w:i/>
          <w:iCs/>
          <w:sz w:val="22"/>
          <w:szCs w:val="22"/>
          <w:lang w:val="es-MX" w:eastAsia="es-ES"/>
        </w:rPr>
        <w:t xml:space="preserve">Sumilla: </w:t>
      </w:r>
      <w:r w:rsidRPr="00BA7AD5">
        <w:rPr>
          <w:rFonts w:ascii="Arial" w:hAnsi="Arial" w:cs="Arial"/>
          <w:i/>
          <w:iCs/>
          <w:color w:val="000000"/>
          <w:sz w:val="22"/>
          <w:szCs w:val="22"/>
        </w:rPr>
        <w:t xml:space="preserve">INTERPONGO RECURSO ADMINISTRATIVO DE RECONSIDERACIÓN CONTRA RESULTADO DE DECLARACION DE NO APTO PARA EL ASCENSO </w:t>
      </w:r>
    </w:p>
    <w:p w:rsidR="00F641C8" w:rsidRPr="00BA7AD5" w:rsidRDefault="009C2069" w:rsidP="009C2069">
      <w:pPr>
        <w:jc w:val="both"/>
        <w:rPr>
          <w:rFonts w:ascii="Arial" w:hAnsi="Arial" w:cs="Arial"/>
          <w:i/>
          <w:iCs/>
          <w:sz w:val="22"/>
          <w:szCs w:val="22"/>
          <w:lang w:val="es-MX" w:eastAsia="es-ES"/>
        </w:rPr>
      </w:pPr>
      <w:r>
        <w:rPr>
          <w:rFonts w:ascii="Arial" w:hAnsi="Arial" w:cs="Arial"/>
          <w:i/>
          <w:iCs/>
          <w:sz w:val="22"/>
          <w:szCs w:val="22"/>
          <w:lang w:val="es-MX" w:eastAsia="es-ES"/>
        </w:rPr>
        <w:t>SEÑOR PRESIDENTE DE LA COMIS</w:t>
      </w:r>
      <w:r w:rsidR="00554B5E">
        <w:rPr>
          <w:rFonts w:ascii="Arial" w:hAnsi="Arial" w:cs="Arial"/>
          <w:i/>
          <w:iCs/>
          <w:sz w:val="22"/>
          <w:szCs w:val="22"/>
          <w:lang w:val="es-MX" w:eastAsia="es-ES"/>
        </w:rPr>
        <w:t>I</w:t>
      </w:r>
      <w:r>
        <w:rPr>
          <w:rFonts w:ascii="Arial" w:hAnsi="Arial" w:cs="Arial"/>
          <w:i/>
          <w:iCs/>
          <w:sz w:val="22"/>
          <w:szCs w:val="22"/>
          <w:lang w:val="es-MX" w:eastAsia="es-ES"/>
        </w:rPr>
        <w:t>ÓN LOCAL DE ASCENSO DE LA UNIDAD EJECUTORA ………………</w:t>
      </w:r>
      <w:proofErr w:type="gramStart"/>
      <w:r>
        <w:rPr>
          <w:rFonts w:ascii="Arial" w:hAnsi="Arial" w:cs="Arial"/>
          <w:i/>
          <w:iCs/>
          <w:sz w:val="22"/>
          <w:szCs w:val="22"/>
          <w:lang w:val="es-MX" w:eastAsia="es-ES"/>
        </w:rPr>
        <w:t>…….</w:t>
      </w:r>
      <w:proofErr w:type="gramEnd"/>
      <w:r>
        <w:rPr>
          <w:rFonts w:ascii="Arial" w:hAnsi="Arial" w:cs="Arial"/>
          <w:i/>
          <w:iCs/>
          <w:sz w:val="22"/>
          <w:szCs w:val="22"/>
          <w:lang w:val="es-MX" w:eastAsia="es-ES"/>
        </w:rPr>
        <w:t>.</w:t>
      </w:r>
      <w:r w:rsidR="00F641C8" w:rsidRPr="00BA7AD5">
        <w:rPr>
          <w:rFonts w:ascii="Arial" w:hAnsi="Arial" w:cs="Arial"/>
          <w:i/>
          <w:iCs/>
          <w:sz w:val="22"/>
          <w:szCs w:val="22"/>
          <w:lang w:val="es-MX" w:eastAsia="es-ES"/>
        </w:rPr>
        <w:t xml:space="preserve"> </w:t>
      </w:r>
    </w:p>
    <w:p w:rsidR="00F641C8" w:rsidRPr="00BA7AD5" w:rsidRDefault="00F641C8" w:rsidP="00F641C8">
      <w:pPr>
        <w:jc w:val="both"/>
        <w:rPr>
          <w:rFonts w:ascii="Arial" w:hAnsi="Arial" w:cs="Arial"/>
          <w:i/>
          <w:iCs/>
          <w:sz w:val="22"/>
          <w:szCs w:val="22"/>
          <w:lang w:val="es-MX" w:eastAsia="es-ES"/>
        </w:rPr>
      </w:pPr>
      <w:proofErr w:type="gramStart"/>
      <w:r w:rsidRPr="00BA7AD5">
        <w:rPr>
          <w:rFonts w:ascii="Arial" w:hAnsi="Arial" w:cs="Arial"/>
          <w:i/>
          <w:iCs/>
          <w:sz w:val="22"/>
          <w:szCs w:val="22"/>
          <w:lang w:val="es-MX" w:eastAsia="es-ES"/>
        </w:rPr>
        <w:t>Presente.-</w:t>
      </w:r>
      <w:proofErr w:type="gramEnd"/>
    </w:p>
    <w:p w:rsidR="00F641C8" w:rsidRPr="00BA7AD5" w:rsidRDefault="00F641C8" w:rsidP="00F641C8">
      <w:pPr>
        <w:jc w:val="both"/>
        <w:rPr>
          <w:rFonts w:ascii="Arial" w:hAnsi="Arial" w:cs="Arial"/>
          <w:i/>
          <w:iCs/>
          <w:sz w:val="22"/>
          <w:szCs w:val="22"/>
          <w:lang w:val="es-MX" w:eastAsia="es-ES"/>
        </w:rPr>
      </w:pPr>
    </w:p>
    <w:p w:rsidR="00F641C8" w:rsidRPr="00BA7AD5" w:rsidRDefault="00F641C8" w:rsidP="00F641C8">
      <w:pPr>
        <w:jc w:val="both"/>
        <w:rPr>
          <w:rFonts w:ascii="Arial" w:hAnsi="Arial" w:cs="Arial"/>
          <w:b/>
          <w:bCs/>
          <w:i/>
          <w:iCs/>
          <w:sz w:val="22"/>
          <w:szCs w:val="22"/>
        </w:rPr>
      </w:pPr>
      <w:r w:rsidRPr="00BA7AD5">
        <w:rPr>
          <w:rFonts w:ascii="Arial" w:hAnsi="Arial" w:cs="Arial"/>
          <w:b/>
          <w:bCs/>
          <w:i/>
          <w:iCs/>
          <w:sz w:val="22"/>
          <w:szCs w:val="22"/>
        </w:rPr>
        <w:t xml:space="preserve">                                                                  </w:t>
      </w:r>
      <w:r w:rsidR="00554B5E">
        <w:rPr>
          <w:rFonts w:ascii="Arial" w:hAnsi="Arial" w:cs="Arial"/>
          <w:b/>
          <w:bCs/>
          <w:i/>
          <w:iCs/>
          <w:sz w:val="22"/>
          <w:szCs w:val="22"/>
        </w:rPr>
        <w:t>………………</w:t>
      </w:r>
      <w:r w:rsidRPr="00BA7AD5">
        <w:rPr>
          <w:rFonts w:ascii="Arial" w:hAnsi="Arial" w:cs="Arial"/>
          <w:b/>
          <w:bCs/>
          <w:i/>
          <w:iCs/>
          <w:sz w:val="22"/>
          <w:szCs w:val="22"/>
        </w:rPr>
        <w:t xml:space="preserve">, </w:t>
      </w:r>
      <w:r w:rsidRPr="00BA7AD5">
        <w:rPr>
          <w:rFonts w:ascii="Arial" w:hAnsi="Arial" w:cs="Arial"/>
          <w:i/>
          <w:iCs/>
          <w:sz w:val="22"/>
          <w:szCs w:val="22"/>
        </w:rPr>
        <w:t xml:space="preserve">identificado con </w:t>
      </w:r>
      <w:r w:rsidRPr="00BA7AD5">
        <w:rPr>
          <w:rFonts w:ascii="Arial" w:hAnsi="Arial" w:cs="Arial"/>
          <w:bCs/>
          <w:i/>
          <w:iCs/>
          <w:sz w:val="22"/>
          <w:szCs w:val="22"/>
        </w:rPr>
        <w:t xml:space="preserve">DNI N° </w:t>
      </w:r>
      <w:r w:rsidR="00554B5E">
        <w:rPr>
          <w:rFonts w:ascii="Arial" w:hAnsi="Arial" w:cs="Arial"/>
          <w:bCs/>
          <w:i/>
          <w:iCs/>
          <w:sz w:val="22"/>
          <w:szCs w:val="22"/>
        </w:rPr>
        <w:t>……………</w:t>
      </w:r>
      <w:r w:rsidRPr="00BA7AD5">
        <w:rPr>
          <w:rFonts w:ascii="Arial" w:hAnsi="Arial" w:cs="Arial"/>
          <w:bCs/>
          <w:i/>
          <w:iCs/>
          <w:sz w:val="22"/>
          <w:szCs w:val="22"/>
        </w:rPr>
        <w:t>, con</w:t>
      </w:r>
      <w:r w:rsidRPr="00BA7AD5">
        <w:rPr>
          <w:rFonts w:ascii="Arial" w:hAnsi="Arial" w:cs="Arial"/>
          <w:b/>
          <w:bCs/>
          <w:i/>
          <w:iCs/>
          <w:sz w:val="22"/>
          <w:szCs w:val="22"/>
        </w:rPr>
        <w:t xml:space="preserve"> </w:t>
      </w:r>
      <w:r w:rsidRPr="00BA7AD5">
        <w:rPr>
          <w:rFonts w:ascii="Arial" w:hAnsi="Arial" w:cs="Arial"/>
          <w:i/>
          <w:iCs/>
          <w:sz w:val="22"/>
          <w:szCs w:val="22"/>
          <w:lang w:val="es-MX" w:eastAsia="es-ES"/>
        </w:rPr>
        <w:t xml:space="preserve">CMP N° </w:t>
      </w:r>
      <w:proofErr w:type="gramStart"/>
      <w:r w:rsidRPr="00BA7AD5">
        <w:rPr>
          <w:rFonts w:ascii="Arial" w:hAnsi="Arial" w:cs="Arial"/>
          <w:i/>
          <w:iCs/>
          <w:sz w:val="22"/>
          <w:szCs w:val="22"/>
          <w:lang w:val="es-MX" w:eastAsia="es-ES"/>
        </w:rPr>
        <w:t>…….</w:t>
      </w:r>
      <w:proofErr w:type="gramEnd"/>
      <w:r w:rsidRPr="00BA7AD5">
        <w:rPr>
          <w:rFonts w:ascii="Arial" w:hAnsi="Arial" w:cs="Arial"/>
          <w:i/>
          <w:iCs/>
          <w:sz w:val="22"/>
          <w:szCs w:val="22"/>
          <w:lang w:val="es-MX" w:eastAsia="es-ES"/>
        </w:rPr>
        <w:t>.</w:t>
      </w:r>
      <w:r w:rsidRPr="00BA7AD5">
        <w:rPr>
          <w:rFonts w:ascii="Arial" w:hAnsi="Arial" w:cs="Arial"/>
          <w:bCs/>
          <w:i/>
          <w:iCs/>
          <w:sz w:val="22"/>
          <w:szCs w:val="22"/>
        </w:rPr>
        <w:t>y domicilio real y procesal: …….Distrito de la Molina – Lima, a usted con respeto digo:</w:t>
      </w:r>
    </w:p>
    <w:p w:rsidR="00F641C8" w:rsidRPr="00BA7AD5" w:rsidRDefault="00F641C8" w:rsidP="00F641C8">
      <w:pPr>
        <w:jc w:val="both"/>
        <w:rPr>
          <w:rFonts w:ascii="Arial" w:hAnsi="Arial" w:cs="Arial"/>
          <w:bCs/>
          <w:i/>
          <w:iCs/>
          <w:sz w:val="22"/>
          <w:szCs w:val="22"/>
        </w:rPr>
      </w:pPr>
    </w:p>
    <w:p w:rsidR="00F641C8" w:rsidRPr="00BA7AD5" w:rsidRDefault="00F641C8" w:rsidP="00F641C8">
      <w:pPr>
        <w:jc w:val="both"/>
        <w:rPr>
          <w:rFonts w:ascii="Arial" w:hAnsi="Arial" w:cs="Arial"/>
          <w:bCs/>
          <w:i/>
          <w:iCs/>
          <w:sz w:val="22"/>
          <w:szCs w:val="22"/>
        </w:rPr>
      </w:pPr>
      <w:r w:rsidRPr="00BA7AD5">
        <w:rPr>
          <w:rFonts w:ascii="Arial" w:hAnsi="Arial" w:cs="Arial"/>
          <w:bCs/>
          <w:i/>
          <w:iCs/>
          <w:sz w:val="22"/>
          <w:szCs w:val="22"/>
        </w:rPr>
        <w:t>Que con fecha … de setiembre del año en curso se publicó los resultados del proceso de ascenso donde en mi caso me declara NO APTO, en el recuadro motivación dice: “</w:t>
      </w:r>
      <w:r w:rsidR="00554B5E">
        <w:rPr>
          <w:rFonts w:ascii="Arial" w:hAnsi="Arial" w:cs="Arial"/>
          <w:bCs/>
          <w:i/>
          <w:iCs/>
          <w:sz w:val="22"/>
          <w:szCs w:val="22"/>
        </w:rPr>
        <w:t>…………</w:t>
      </w:r>
      <w:proofErr w:type="gramStart"/>
      <w:r w:rsidR="00554B5E">
        <w:rPr>
          <w:rFonts w:ascii="Arial" w:hAnsi="Arial" w:cs="Arial"/>
          <w:bCs/>
          <w:i/>
          <w:iCs/>
          <w:sz w:val="22"/>
          <w:szCs w:val="22"/>
        </w:rPr>
        <w:t>…….</w:t>
      </w:r>
      <w:proofErr w:type="gramEnd"/>
      <w:r w:rsidR="00554B5E">
        <w:rPr>
          <w:rFonts w:ascii="Arial" w:hAnsi="Arial" w:cs="Arial"/>
          <w:bCs/>
          <w:i/>
          <w:iCs/>
          <w:sz w:val="22"/>
          <w:szCs w:val="22"/>
        </w:rPr>
        <w:t>.</w:t>
      </w:r>
      <w:r w:rsidRPr="00BA7AD5">
        <w:rPr>
          <w:rFonts w:ascii="Arial" w:hAnsi="Arial" w:cs="Arial"/>
          <w:bCs/>
          <w:i/>
          <w:iCs/>
          <w:sz w:val="22"/>
          <w:szCs w:val="22"/>
        </w:rPr>
        <w:t>”. Al discrepar con lo resuelto, dentro del plazo de ley procedo a presentar el recurso administrativo de reconsideración el mismo que se sustenta de la forma siguiente:</w:t>
      </w:r>
    </w:p>
    <w:p w:rsidR="00F641C8" w:rsidRPr="00BA7AD5" w:rsidRDefault="00F641C8" w:rsidP="00F641C8">
      <w:pPr>
        <w:jc w:val="both"/>
        <w:rPr>
          <w:rFonts w:ascii="Arial" w:hAnsi="Arial" w:cs="Arial"/>
          <w:bCs/>
          <w:i/>
          <w:iCs/>
          <w:sz w:val="22"/>
          <w:szCs w:val="22"/>
        </w:rPr>
      </w:pPr>
    </w:p>
    <w:p w:rsidR="00F641C8" w:rsidRPr="00BA7AD5" w:rsidRDefault="00F641C8" w:rsidP="00F641C8">
      <w:pPr>
        <w:jc w:val="both"/>
        <w:rPr>
          <w:rFonts w:ascii="Arial" w:hAnsi="Arial" w:cs="Arial"/>
          <w:b/>
          <w:i/>
          <w:iCs/>
          <w:sz w:val="22"/>
          <w:szCs w:val="22"/>
        </w:rPr>
      </w:pPr>
      <w:r w:rsidRPr="00BA7AD5">
        <w:rPr>
          <w:rFonts w:ascii="Arial" w:hAnsi="Arial" w:cs="Arial"/>
          <w:b/>
          <w:i/>
          <w:iCs/>
          <w:sz w:val="22"/>
          <w:szCs w:val="22"/>
        </w:rPr>
        <w:t>SUSTENTOS DE LA RECONSIDERACIÓN:</w:t>
      </w:r>
    </w:p>
    <w:p w:rsidR="00F641C8" w:rsidRPr="00BA7AD5" w:rsidRDefault="00F641C8" w:rsidP="00F641C8">
      <w:pPr>
        <w:pStyle w:val="w7sjnrxzl6krnffuzhqe"/>
        <w:numPr>
          <w:ilvl w:val="0"/>
          <w:numId w:val="1"/>
        </w:numPr>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Mi nombramiento como Médico Cirujano fue oficializado mediante la Resolución Directoral N°</w:t>
      </w:r>
      <w:r w:rsidR="00554B5E">
        <w:rPr>
          <w:rFonts w:ascii="Arial" w:hAnsi="Arial" w:cs="Arial"/>
          <w:i/>
          <w:iCs/>
          <w:color w:val="1A1A1A"/>
          <w:spacing w:val="8"/>
          <w:sz w:val="22"/>
          <w:szCs w:val="22"/>
        </w:rPr>
        <w:t>…………</w:t>
      </w:r>
      <w:proofErr w:type="gramStart"/>
      <w:r w:rsidR="00554B5E">
        <w:rPr>
          <w:rFonts w:ascii="Arial" w:hAnsi="Arial" w:cs="Arial"/>
          <w:i/>
          <w:iCs/>
          <w:color w:val="1A1A1A"/>
          <w:spacing w:val="8"/>
          <w:sz w:val="22"/>
          <w:szCs w:val="22"/>
        </w:rPr>
        <w:t>…….</w:t>
      </w:r>
      <w:proofErr w:type="gramEnd"/>
      <w:r w:rsidRPr="00BA7AD5">
        <w:rPr>
          <w:rFonts w:ascii="Arial" w:hAnsi="Arial" w:cs="Arial"/>
          <w:i/>
          <w:iCs/>
          <w:color w:val="1A1A1A"/>
          <w:spacing w:val="8"/>
          <w:sz w:val="22"/>
          <w:szCs w:val="22"/>
        </w:rPr>
        <w:t>, que establece que mi nombramiento es efectiva desde el</w:t>
      </w:r>
      <w:r w:rsidR="00554B5E">
        <w:rPr>
          <w:rFonts w:ascii="Arial" w:hAnsi="Arial" w:cs="Arial"/>
          <w:i/>
          <w:iCs/>
          <w:color w:val="1A1A1A"/>
          <w:spacing w:val="8"/>
          <w:sz w:val="22"/>
          <w:szCs w:val="22"/>
        </w:rPr>
        <w:t xml:space="preserve"> …………….</w:t>
      </w:r>
      <w:r w:rsidRPr="00BA7AD5">
        <w:rPr>
          <w:rFonts w:ascii="Arial" w:hAnsi="Arial" w:cs="Arial"/>
          <w:i/>
          <w:iCs/>
          <w:color w:val="1A1A1A"/>
          <w:spacing w:val="8"/>
          <w:sz w:val="22"/>
          <w:szCs w:val="22"/>
        </w:rPr>
        <w:t>de</w:t>
      </w:r>
      <w:r w:rsidR="00554B5E">
        <w:rPr>
          <w:rFonts w:ascii="Arial" w:hAnsi="Arial" w:cs="Arial"/>
          <w:i/>
          <w:iCs/>
          <w:color w:val="1A1A1A"/>
          <w:spacing w:val="8"/>
          <w:sz w:val="22"/>
          <w:szCs w:val="22"/>
        </w:rPr>
        <w:t>l mes de …………..d</w:t>
      </w:r>
      <w:r w:rsidRPr="00BA7AD5">
        <w:rPr>
          <w:rFonts w:ascii="Arial" w:hAnsi="Arial" w:cs="Arial"/>
          <w:i/>
          <w:iCs/>
          <w:color w:val="1A1A1A"/>
          <w:spacing w:val="8"/>
          <w:sz w:val="22"/>
          <w:szCs w:val="22"/>
        </w:rPr>
        <w:t>e 20</w:t>
      </w:r>
      <w:r w:rsidR="00554B5E">
        <w:rPr>
          <w:rFonts w:ascii="Arial" w:hAnsi="Arial" w:cs="Arial"/>
          <w:i/>
          <w:iCs/>
          <w:color w:val="1A1A1A"/>
          <w:spacing w:val="8"/>
          <w:sz w:val="22"/>
          <w:szCs w:val="22"/>
        </w:rPr>
        <w:t>…….</w:t>
      </w:r>
      <w:r w:rsidRPr="00BA7AD5">
        <w:rPr>
          <w:rFonts w:ascii="Arial" w:hAnsi="Arial" w:cs="Arial"/>
          <w:i/>
          <w:iCs/>
          <w:color w:val="1A1A1A"/>
          <w:spacing w:val="8"/>
          <w:sz w:val="22"/>
          <w:szCs w:val="22"/>
        </w:rPr>
        <w:t xml:space="preserve">. En efecto al 31 de julio de 2024, que es la fecha de corte para el presente proceso de ascenso, cuento con un tiempo efectivo de servicio de </w:t>
      </w:r>
      <w:r w:rsidR="00554B5E">
        <w:rPr>
          <w:rFonts w:ascii="Arial" w:hAnsi="Arial" w:cs="Arial"/>
          <w:i/>
          <w:iCs/>
          <w:color w:val="1A1A1A"/>
          <w:spacing w:val="8"/>
          <w:sz w:val="22"/>
          <w:szCs w:val="22"/>
        </w:rPr>
        <w:t>……</w:t>
      </w:r>
      <w:proofErr w:type="gramStart"/>
      <w:r w:rsidR="00554B5E">
        <w:rPr>
          <w:rFonts w:ascii="Arial" w:hAnsi="Arial" w:cs="Arial"/>
          <w:i/>
          <w:iCs/>
          <w:color w:val="1A1A1A"/>
          <w:spacing w:val="8"/>
          <w:sz w:val="22"/>
          <w:szCs w:val="22"/>
        </w:rPr>
        <w:t>…….</w:t>
      </w:r>
      <w:proofErr w:type="gramEnd"/>
      <w:r w:rsidR="00554B5E">
        <w:rPr>
          <w:rFonts w:ascii="Arial" w:hAnsi="Arial" w:cs="Arial"/>
          <w:i/>
          <w:iCs/>
          <w:color w:val="1A1A1A"/>
          <w:spacing w:val="8"/>
          <w:sz w:val="22"/>
          <w:szCs w:val="22"/>
        </w:rPr>
        <w:t>. AÑOS y ……</w:t>
      </w:r>
      <w:proofErr w:type="gramStart"/>
      <w:r w:rsidR="00554B5E">
        <w:rPr>
          <w:rFonts w:ascii="Arial" w:hAnsi="Arial" w:cs="Arial"/>
          <w:i/>
          <w:iCs/>
          <w:color w:val="1A1A1A"/>
          <w:spacing w:val="8"/>
          <w:sz w:val="22"/>
          <w:szCs w:val="22"/>
        </w:rPr>
        <w:t>…….</w:t>
      </w:r>
      <w:proofErr w:type="gramEnd"/>
      <w:r w:rsidR="00554B5E">
        <w:rPr>
          <w:rFonts w:ascii="Arial" w:hAnsi="Arial" w:cs="Arial"/>
          <w:i/>
          <w:iCs/>
          <w:color w:val="1A1A1A"/>
          <w:spacing w:val="8"/>
          <w:sz w:val="22"/>
          <w:szCs w:val="22"/>
        </w:rPr>
        <w:t>.</w:t>
      </w:r>
      <w:r w:rsidRPr="00BA7AD5">
        <w:rPr>
          <w:rFonts w:ascii="Arial" w:hAnsi="Arial" w:cs="Arial"/>
          <w:i/>
          <w:iCs/>
          <w:color w:val="1A1A1A"/>
          <w:spacing w:val="8"/>
          <w:sz w:val="22"/>
          <w:szCs w:val="22"/>
        </w:rPr>
        <w:t xml:space="preserve"> MESES.</w:t>
      </w:r>
    </w:p>
    <w:p w:rsidR="00F641C8" w:rsidRPr="00BA7AD5" w:rsidRDefault="00F641C8" w:rsidP="00F641C8">
      <w:pPr>
        <w:pStyle w:val="w7sjnrxzl6krnffuzhqe"/>
        <w:spacing w:before="0" w:beforeAutospacing="0" w:after="0" w:afterAutospacing="0"/>
        <w:ind w:left="720"/>
        <w:jc w:val="both"/>
        <w:textAlignment w:val="baseline"/>
        <w:rPr>
          <w:rFonts w:ascii="Arial" w:hAnsi="Arial" w:cs="Arial"/>
          <w:i/>
          <w:iCs/>
          <w:color w:val="1A1A1A"/>
          <w:spacing w:val="8"/>
          <w:sz w:val="22"/>
          <w:szCs w:val="22"/>
        </w:rPr>
      </w:pPr>
    </w:p>
    <w:p w:rsidR="00F641C8" w:rsidRPr="00BA7AD5" w:rsidRDefault="00F641C8" w:rsidP="00F641C8">
      <w:pPr>
        <w:pStyle w:val="Prrafodelista"/>
        <w:numPr>
          <w:ilvl w:val="0"/>
          <w:numId w:val="1"/>
        </w:numPr>
        <w:jc w:val="both"/>
        <w:rPr>
          <w:rFonts w:ascii="Arial" w:hAnsi="Arial" w:cs="Arial"/>
          <w:b/>
          <w:i/>
          <w:iCs/>
          <w:sz w:val="22"/>
          <w:szCs w:val="22"/>
          <w:u w:val="single"/>
        </w:rPr>
      </w:pPr>
      <w:r w:rsidRPr="00BA7AD5">
        <w:rPr>
          <w:rFonts w:ascii="Arial" w:hAnsi="Arial" w:cs="Arial"/>
          <w:bCs/>
          <w:i/>
          <w:iCs/>
          <w:sz w:val="22"/>
          <w:szCs w:val="22"/>
        </w:rPr>
        <w:t xml:space="preserve">Que, el corte de la fecha para contabilizar el tiempo de servicios para el presente proceso de ascenso es el 31 de julio del 2024, por lo que mi persona al corte de la fecha establecida en el Decreto Supremo N° 012-2026-SA, esto es al 31 de </w:t>
      </w:r>
      <w:r w:rsidR="00554B5E" w:rsidRPr="00BA7AD5">
        <w:rPr>
          <w:rFonts w:ascii="Arial" w:hAnsi="Arial" w:cs="Arial"/>
          <w:bCs/>
          <w:i/>
          <w:iCs/>
          <w:sz w:val="22"/>
          <w:szCs w:val="22"/>
        </w:rPr>
        <w:t>julio</w:t>
      </w:r>
      <w:r w:rsidRPr="00BA7AD5">
        <w:rPr>
          <w:rFonts w:ascii="Arial" w:hAnsi="Arial" w:cs="Arial"/>
          <w:bCs/>
          <w:i/>
          <w:iCs/>
          <w:sz w:val="22"/>
          <w:szCs w:val="22"/>
        </w:rPr>
        <w:t xml:space="preserve"> del 2024, cuento con </w:t>
      </w:r>
      <w:r w:rsidR="00554B5E">
        <w:rPr>
          <w:rFonts w:ascii="Arial" w:hAnsi="Arial" w:cs="Arial"/>
          <w:bCs/>
          <w:i/>
          <w:iCs/>
          <w:sz w:val="22"/>
          <w:szCs w:val="22"/>
        </w:rPr>
        <w:t>…………</w:t>
      </w:r>
      <w:proofErr w:type="gramStart"/>
      <w:r w:rsidR="00554B5E">
        <w:rPr>
          <w:rFonts w:ascii="Arial" w:hAnsi="Arial" w:cs="Arial"/>
          <w:bCs/>
          <w:i/>
          <w:iCs/>
          <w:sz w:val="22"/>
          <w:szCs w:val="22"/>
        </w:rPr>
        <w:t>…….</w:t>
      </w:r>
      <w:proofErr w:type="gramEnd"/>
      <w:r w:rsidR="00554B5E">
        <w:rPr>
          <w:rFonts w:ascii="Arial" w:hAnsi="Arial" w:cs="Arial"/>
          <w:bCs/>
          <w:i/>
          <w:iCs/>
          <w:sz w:val="22"/>
          <w:szCs w:val="22"/>
        </w:rPr>
        <w:t>. AÑOS y …</w:t>
      </w:r>
      <w:proofErr w:type="gramStart"/>
      <w:r w:rsidR="00554B5E">
        <w:rPr>
          <w:rFonts w:ascii="Arial" w:hAnsi="Arial" w:cs="Arial"/>
          <w:bCs/>
          <w:i/>
          <w:iCs/>
          <w:sz w:val="22"/>
          <w:szCs w:val="22"/>
        </w:rPr>
        <w:t>…….</w:t>
      </w:r>
      <w:proofErr w:type="gramEnd"/>
      <w:r w:rsidR="00554B5E">
        <w:rPr>
          <w:rFonts w:ascii="Arial" w:hAnsi="Arial" w:cs="Arial"/>
          <w:bCs/>
          <w:i/>
          <w:iCs/>
          <w:sz w:val="22"/>
          <w:szCs w:val="22"/>
        </w:rPr>
        <w:t>S</w:t>
      </w:r>
      <w:r w:rsidRPr="00BA7AD5">
        <w:rPr>
          <w:rFonts w:ascii="Arial" w:hAnsi="Arial" w:cs="Arial"/>
          <w:bCs/>
          <w:i/>
          <w:iCs/>
          <w:sz w:val="22"/>
          <w:szCs w:val="22"/>
        </w:rPr>
        <w:t xml:space="preserve">IETE </w:t>
      </w:r>
      <w:r w:rsidR="00554B5E">
        <w:rPr>
          <w:rFonts w:ascii="Arial" w:hAnsi="Arial" w:cs="Arial"/>
          <w:bCs/>
          <w:i/>
          <w:iCs/>
          <w:sz w:val="22"/>
          <w:szCs w:val="22"/>
        </w:rPr>
        <w:t>………</w:t>
      </w:r>
      <w:r w:rsidRPr="00BA7AD5">
        <w:rPr>
          <w:rFonts w:ascii="Arial" w:hAnsi="Arial" w:cs="Arial"/>
          <w:bCs/>
          <w:i/>
          <w:iCs/>
          <w:sz w:val="22"/>
          <w:szCs w:val="22"/>
        </w:rPr>
        <w:t xml:space="preserve">, al cual debo sumar UN AÑO de SERUMS, por lo que  </w:t>
      </w:r>
      <w:r w:rsidRPr="00BA7AD5">
        <w:rPr>
          <w:rFonts w:ascii="Arial" w:hAnsi="Arial" w:cs="Arial"/>
          <w:b/>
          <w:i/>
          <w:iCs/>
          <w:sz w:val="22"/>
          <w:szCs w:val="22"/>
          <w:u w:val="single"/>
        </w:rPr>
        <w:t xml:space="preserve">a la fecha de corte, cuento con un total de </w:t>
      </w:r>
      <w:r w:rsidR="00554B5E">
        <w:rPr>
          <w:rFonts w:ascii="Arial" w:hAnsi="Arial" w:cs="Arial"/>
          <w:b/>
          <w:i/>
          <w:iCs/>
          <w:sz w:val="22"/>
          <w:szCs w:val="22"/>
          <w:u w:val="single"/>
        </w:rPr>
        <w:t>…………….</w:t>
      </w:r>
      <w:r w:rsidRPr="00BA7AD5">
        <w:rPr>
          <w:rFonts w:ascii="Arial" w:hAnsi="Arial" w:cs="Arial"/>
          <w:b/>
          <w:i/>
          <w:iCs/>
          <w:sz w:val="22"/>
          <w:szCs w:val="22"/>
          <w:u w:val="single"/>
        </w:rPr>
        <w:t xml:space="preserve"> AÑOS </w:t>
      </w:r>
      <w:r w:rsidR="00554B5E">
        <w:rPr>
          <w:rFonts w:ascii="Arial" w:hAnsi="Arial" w:cs="Arial"/>
          <w:b/>
          <w:i/>
          <w:iCs/>
          <w:sz w:val="22"/>
          <w:szCs w:val="22"/>
          <w:u w:val="single"/>
        </w:rPr>
        <w:t>y …………</w:t>
      </w:r>
      <w:r w:rsidRPr="00BA7AD5">
        <w:rPr>
          <w:rFonts w:ascii="Arial" w:hAnsi="Arial" w:cs="Arial"/>
          <w:b/>
          <w:i/>
          <w:iCs/>
          <w:sz w:val="22"/>
          <w:szCs w:val="22"/>
          <w:u w:val="single"/>
        </w:rPr>
        <w:t xml:space="preserve"> MESES.</w:t>
      </w:r>
    </w:p>
    <w:p w:rsidR="00F641C8" w:rsidRPr="00BA7AD5" w:rsidRDefault="00F641C8" w:rsidP="00F641C8">
      <w:pPr>
        <w:jc w:val="both"/>
        <w:rPr>
          <w:rFonts w:ascii="Arial" w:hAnsi="Arial" w:cs="Arial"/>
          <w:b/>
          <w:i/>
          <w:iCs/>
          <w:sz w:val="22"/>
          <w:szCs w:val="22"/>
          <w:u w:val="single"/>
        </w:rPr>
      </w:pPr>
    </w:p>
    <w:p w:rsidR="00F641C8" w:rsidRPr="00BA7AD5" w:rsidRDefault="00F641C8" w:rsidP="00F641C8">
      <w:pPr>
        <w:pStyle w:val="Prrafodelista"/>
        <w:numPr>
          <w:ilvl w:val="0"/>
          <w:numId w:val="1"/>
        </w:numPr>
        <w:jc w:val="both"/>
        <w:rPr>
          <w:rFonts w:ascii="Arial" w:hAnsi="Arial" w:cs="Arial"/>
          <w:b/>
          <w:i/>
          <w:iCs/>
          <w:sz w:val="22"/>
          <w:szCs w:val="22"/>
          <w:u w:val="single"/>
        </w:rPr>
      </w:pPr>
      <w:r w:rsidRPr="00BA7AD5">
        <w:rPr>
          <w:rFonts w:ascii="Arial" w:hAnsi="Arial" w:cs="Arial"/>
          <w:bCs/>
          <w:i/>
          <w:iCs/>
          <w:sz w:val="22"/>
          <w:szCs w:val="22"/>
        </w:rPr>
        <w:t xml:space="preserve">Asimismo, está demostrado en la Resolución Directoral N° </w:t>
      </w:r>
      <w:r w:rsidR="00554B5E">
        <w:rPr>
          <w:rFonts w:ascii="Arial" w:hAnsi="Arial" w:cs="Arial"/>
          <w:bCs/>
          <w:i/>
          <w:iCs/>
          <w:sz w:val="22"/>
          <w:szCs w:val="22"/>
        </w:rPr>
        <w:t>…………</w:t>
      </w:r>
      <w:proofErr w:type="gramStart"/>
      <w:r w:rsidR="00554B5E">
        <w:rPr>
          <w:rFonts w:ascii="Arial" w:hAnsi="Arial" w:cs="Arial"/>
          <w:bCs/>
          <w:i/>
          <w:iCs/>
          <w:sz w:val="22"/>
          <w:szCs w:val="22"/>
        </w:rPr>
        <w:t>…….</w:t>
      </w:r>
      <w:proofErr w:type="gramEnd"/>
      <w:r w:rsidR="00554B5E">
        <w:rPr>
          <w:rFonts w:ascii="Arial" w:hAnsi="Arial" w:cs="Arial"/>
          <w:bCs/>
          <w:i/>
          <w:iCs/>
          <w:sz w:val="22"/>
          <w:szCs w:val="22"/>
        </w:rPr>
        <w:t>.dond</w:t>
      </w:r>
      <w:r w:rsidRPr="00BA7AD5">
        <w:rPr>
          <w:rFonts w:ascii="Arial" w:hAnsi="Arial" w:cs="Arial"/>
          <w:bCs/>
          <w:i/>
          <w:iCs/>
          <w:sz w:val="22"/>
          <w:szCs w:val="22"/>
        </w:rPr>
        <w:t>e menciona que ascendí por concurso interno al nivel</w:t>
      </w:r>
      <w:r w:rsidR="00554B5E">
        <w:rPr>
          <w:rFonts w:ascii="Arial" w:hAnsi="Arial" w:cs="Arial"/>
          <w:bCs/>
          <w:i/>
          <w:iCs/>
          <w:sz w:val="22"/>
          <w:szCs w:val="22"/>
        </w:rPr>
        <w:t xml:space="preserve"> ………..</w:t>
      </w:r>
      <w:r w:rsidRPr="00BA7AD5">
        <w:rPr>
          <w:rFonts w:ascii="Arial" w:hAnsi="Arial" w:cs="Arial"/>
          <w:bCs/>
          <w:i/>
          <w:iCs/>
          <w:sz w:val="22"/>
          <w:szCs w:val="22"/>
        </w:rPr>
        <w:t xml:space="preserve"> de la carrera médica desde el </w:t>
      </w:r>
      <w:r w:rsidR="00554B5E">
        <w:rPr>
          <w:rFonts w:ascii="Arial" w:hAnsi="Arial" w:cs="Arial"/>
          <w:bCs/>
          <w:i/>
          <w:iCs/>
          <w:sz w:val="22"/>
          <w:szCs w:val="22"/>
        </w:rPr>
        <w:t>………</w:t>
      </w:r>
      <w:r w:rsidRPr="00BA7AD5">
        <w:rPr>
          <w:rFonts w:ascii="Arial" w:hAnsi="Arial" w:cs="Arial"/>
          <w:bCs/>
          <w:i/>
          <w:iCs/>
          <w:sz w:val="22"/>
          <w:szCs w:val="22"/>
        </w:rPr>
        <w:t xml:space="preserve"> de</w:t>
      </w:r>
      <w:r w:rsidR="00554B5E">
        <w:rPr>
          <w:rFonts w:ascii="Arial" w:hAnsi="Arial" w:cs="Arial"/>
          <w:bCs/>
          <w:i/>
          <w:iCs/>
          <w:sz w:val="22"/>
          <w:szCs w:val="22"/>
        </w:rPr>
        <w:t>l mes de…</w:t>
      </w:r>
      <w:proofErr w:type="gramStart"/>
      <w:r w:rsidR="00554B5E">
        <w:rPr>
          <w:rFonts w:ascii="Arial" w:hAnsi="Arial" w:cs="Arial"/>
          <w:bCs/>
          <w:i/>
          <w:iCs/>
          <w:sz w:val="22"/>
          <w:szCs w:val="22"/>
        </w:rPr>
        <w:t>…….</w:t>
      </w:r>
      <w:proofErr w:type="gramEnd"/>
      <w:r w:rsidR="00554B5E">
        <w:rPr>
          <w:rFonts w:ascii="Arial" w:hAnsi="Arial" w:cs="Arial"/>
          <w:bCs/>
          <w:i/>
          <w:iCs/>
          <w:sz w:val="22"/>
          <w:szCs w:val="22"/>
        </w:rPr>
        <w:t>. del 20…</w:t>
      </w:r>
      <w:r w:rsidRPr="00BA7AD5">
        <w:rPr>
          <w:rFonts w:ascii="Arial" w:hAnsi="Arial" w:cs="Arial"/>
          <w:bCs/>
          <w:i/>
          <w:iCs/>
          <w:sz w:val="22"/>
          <w:szCs w:val="22"/>
        </w:rPr>
        <w:t>.</w:t>
      </w:r>
    </w:p>
    <w:p w:rsidR="00F641C8" w:rsidRPr="00BA7AD5" w:rsidRDefault="00F641C8" w:rsidP="00F641C8">
      <w:pPr>
        <w:pStyle w:val="Prrafodelista"/>
        <w:jc w:val="both"/>
        <w:rPr>
          <w:rFonts w:ascii="Arial" w:hAnsi="Arial" w:cs="Arial"/>
          <w:b/>
          <w:i/>
          <w:iCs/>
          <w:sz w:val="22"/>
          <w:szCs w:val="22"/>
          <w:u w:val="single"/>
        </w:rPr>
      </w:pPr>
    </w:p>
    <w:p w:rsidR="00F641C8" w:rsidRPr="00BA7AD5" w:rsidRDefault="00F641C8" w:rsidP="00F641C8">
      <w:pPr>
        <w:pStyle w:val="Prrafodelista"/>
        <w:numPr>
          <w:ilvl w:val="0"/>
          <w:numId w:val="1"/>
        </w:numPr>
        <w:jc w:val="both"/>
        <w:rPr>
          <w:rFonts w:ascii="Arial" w:hAnsi="Arial" w:cs="Arial"/>
          <w:b/>
          <w:i/>
          <w:iCs/>
          <w:sz w:val="22"/>
          <w:szCs w:val="22"/>
          <w:u w:val="single"/>
        </w:rPr>
      </w:pPr>
      <w:r w:rsidRPr="00BA7AD5">
        <w:rPr>
          <w:rFonts w:ascii="Arial" w:hAnsi="Arial" w:cs="Arial"/>
          <w:i/>
          <w:iCs/>
          <w:sz w:val="22"/>
          <w:szCs w:val="22"/>
        </w:rPr>
        <w:t xml:space="preserve">Que, el artículo 14.1.4 literal a) del Decreto Supremo N° 012-2026-SA, el cual establece: </w:t>
      </w:r>
    </w:p>
    <w:p w:rsidR="00F641C8" w:rsidRPr="00BA7AD5" w:rsidRDefault="00F641C8" w:rsidP="00F641C8">
      <w:pPr>
        <w:pStyle w:val="Prrafodelista"/>
        <w:ind w:left="1276" w:right="644"/>
        <w:jc w:val="both"/>
        <w:rPr>
          <w:rFonts w:ascii="Cambria" w:hAnsi="Cambria"/>
          <w:i/>
          <w:iCs/>
          <w:sz w:val="17"/>
          <w:szCs w:val="17"/>
        </w:rPr>
      </w:pPr>
      <w:r w:rsidRPr="00BA7AD5">
        <w:rPr>
          <w:rFonts w:ascii="Cambria" w:hAnsi="Cambria"/>
          <w:i/>
          <w:iCs/>
          <w:sz w:val="17"/>
          <w:szCs w:val="17"/>
        </w:rPr>
        <w:t xml:space="preserve">“a) Tiempo de Servicio: </w:t>
      </w:r>
    </w:p>
    <w:p w:rsidR="00F641C8" w:rsidRPr="00BA7AD5" w:rsidRDefault="00F641C8" w:rsidP="00F641C8">
      <w:pPr>
        <w:pStyle w:val="Prrafodelista"/>
        <w:ind w:left="1276" w:right="644"/>
        <w:jc w:val="both"/>
        <w:rPr>
          <w:rFonts w:ascii="Cambria" w:hAnsi="Cambria"/>
          <w:i/>
          <w:iCs/>
          <w:sz w:val="17"/>
          <w:szCs w:val="17"/>
        </w:rPr>
      </w:pPr>
      <w:r w:rsidRPr="00BA7AD5">
        <w:rPr>
          <w:rFonts w:ascii="Cambria" w:hAnsi="Cambria"/>
          <w:i/>
          <w:iCs/>
          <w:sz w:val="17"/>
          <w:szCs w:val="17"/>
        </w:rPr>
        <w:t xml:space="preserve">Se refiere al período durante el cual el personal de la salud en condición de nombrado, ha desempeñado sus funciones en el puesto de manera activa y debe ser considerado para todos los efectos como tiempo de servicios efectivamente realizado. </w:t>
      </w:r>
    </w:p>
    <w:p w:rsidR="00F641C8" w:rsidRPr="00BA7AD5" w:rsidRDefault="00F641C8" w:rsidP="00F641C8">
      <w:pPr>
        <w:pStyle w:val="Prrafodelista"/>
        <w:ind w:left="1276" w:right="644"/>
        <w:jc w:val="both"/>
        <w:rPr>
          <w:rFonts w:ascii="Cambria" w:hAnsi="Cambria"/>
          <w:b/>
          <w:bCs/>
          <w:i/>
          <w:iCs/>
          <w:sz w:val="17"/>
          <w:szCs w:val="17"/>
          <w:u w:val="single"/>
        </w:rPr>
      </w:pPr>
      <w:r w:rsidRPr="00BA7AD5">
        <w:rPr>
          <w:rFonts w:ascii="Cambria" w:hAnsi="Cambria"/>
          <w:b/>
          <w:bCs/>
          <w:i/>
          <w:iCs/>
          <w:sz w:val="17"/>
          <w:szCs w:val="17"/>
          <w:u w:val="single"/>
        </w:rPr>
        <w:t>Para el personal de la salud, una vez cumplido los cinco (5) años de permanencia en el nivel remunerativo al 31 de julio de 2024, adicionalmente se le considerará como tiempo de servicios:</w:t>
      </w:r>
    </w:p>
    <w:p w:rsidR="00F641C8" w:rsidRPr="00BA7AD5" w:rsidRDefault="00F641C8" w:rsidP="00F641C8">
      <w:pPr>
        <w:pStyle w:val="Prrafodelista"/>
        <w:ind w:left="1276" w:right="644"/>
        <w:jc w:val="both"/>
        <w:rPr>
          <w:rFonts w:ascii="Cambria" w:hAnsi="Cambria"/>
          <w:i/>
          <w:iCs/>
          <w:sz w:val="17"/>
          <w:szCs w:val="17"/>
        </w:rPr>
      </w:pPr>
      <w:r w:rsidRPr="00BA7AD5">
        <w:rPr>
          <w:rFonts w:ascii="Cambria" w:hAnsi="Cambria"/>
          <w:i/>
          <w:iCs/>
          <w:sz w:val="17"/>
          <w:szCs w:val="17"/>
        </w:rPr>
        <w:t xml:space="preserve">- El periodo de SERUMS y del </w:t>
      </w:r>
      <w:proofErr w:type="spellStart"/>
      <w:r w:rsidRPr="00BA7AD5">
        <w:rPr>
          <w:rFonts w:ascii="Cambria" w:hAnsi="Cambria"/>
          <w:i/>
          <w:iCs/>
          <w:sz w:val="17"/>
          <w:szCs w:val="17"/>
        </w:rPr>
        <w:t>residentado</w:t>
      </w:r>
      <w:proofErr w:type="spellEnd"/>
      <w:r w:rsidRPr="00BA7AD5">
        <w:rPr>
          <w:rFonts w:ascii="Cambria" w:hAnsi="Cambria"/>
          <w:i/>
          <w:iCs/>
          <w:sz w:val="17"/>
          <w:szCs w:val="17"/>
        </w:rPr>
        <w:t xml:space="preserve"> (incluye especialidad y </w:t>
      </w:r>
      <w:proofErr w:type="spellStart"/>
      <w:r w:rsidRPr="00BA7AD5">
        <w:rPr>
          <w:rFonts w:ascii="Cambria" w:hAnsi="Cambria"/>
          <w:i/>
          <w:iCs/>
          <w:sz w:val="17"/>
          <w:szCs w:val="17"/>
        </w:rPr>
        <w:t>sub</w:t>
      </w:r>
      <w:proofErr w:type="spellEnd"/>
      <w:r w:rsidRPr="00BA7AD5">
        <w:rPr>
          <w:rFonts w:ascii="Cambria" w:hAnsi="Cambria"/>
          <w:i/>
          <w:iCs/>
          <w:sz w:val="17"/>
          <w:szCs w:val="17"/>
        </w:rPr>
        <w:t xml:space="preserve"> especialidad). El periodo de SERUMS y del </w:t>
      </w:r>
      <w:proofErr w:type="spellStart"/>
      <w:r w:rsidRPr="00BA7AD5">
        <w:rPr>
          <w:rFonts w:ascii="Cambria" w:hAnsi="Cambria"/>
          <w:i/>
          <w:iCs/>
          <w:sz w:val="17"/>
          <w:szCs w:val="17"/>
        </w:rPr>
        <w:t>residentado</w:t>
      </w:r>
      <w:proofErr w:type="spellEnd"/>
      <w:r w:rsidRPr="00BA7AD5">
        <w:rPr>
          <w:rFonts w:ascii="Cambria" w:hAnsi="Cambria"/>
          <w:i/>
          <w:iCs/>
          <w:sz w:val="17"/>
          <w:szCs w:val="17"/>
        </w:rPr>
        <w:t xml:space="preserve"> se suma como tiempo de servicio por única vez. En el caso del </w:t>
      </w:r>
      <w:proofErr w:type="spellStart"/>
      <w:r w:rsidRPr="00BA7AD5">
        <w:rPr>
          <w:rFonts w:ascii="Cambria" w:hAnsi="Cambria"/>
          <w:i/>
          <w:iCs/>
          <w:sz w:val="17"/>
          <w:szCs w:val="17"/>
        </w:rPr>
        <w:t>residentado</w:t>
      </w:r>
      <w:proofErr w:type="spellEnd"/>
      <w:r w:rsidRPr="00BA7AD5">
        <w:rPr>
          <w:rFonts w:ascii="Cambria" w:hAnsi="Cambria"/>
          <w:i/>
          <w:iCs/>
          <w:sz w:val="17"/>
          <w:szCs w:val="17"/>
        </w:rPr>
        <w:t xml:space="preserve">, para efectos de cómputo, solo se considera el </w:t>
      </w:r>
      <w:proofErr w:type="spellStart"/>
      <w:r w:rsidRPr="00BA7AD5">
        <w:rPr>
          <w:rFonts w:ascii="Cambria" w:hAnsi="Cambria"/>
          <w:i/>
          <w:iCs/>
          <w:sz w:val="17"/>
          <w:szCs w:val="17"/>
        </w:rPr>
        <w:t>residentado</w:t>
      </w:r>
      <w:proofErr w:type="spellEnd"/>
      <w:r w:rsidRPr="00BA7AD5">
        <w:rPr>
          <w:rFonts w:ascii="Cambria" w:hAnsi="Cambria"/>
          <w:i/>
          <w:iCs/>
          <w:sz w:val="17"/>
          <w:szCs w:val="17"/>
        </w:rPr>
        <w:t xml:space="preserve"> bajo modalidad de vacante libre, siempre y cuando no se superponga o duplique el tiempo de servicio.</w:t>
      </w:r>
    </w:p>
    <w:p w:rsidR="00F641C8" w:rsidRPr="00BA7AD5" w:rsidRDefault="00F641C8" w:rsidP="00F641C8">
      <w:pPr>
        <w:pStyle w:val="Prrafodelista"/>
        <w:ind w:left="1276" w:right="644"/>
        <w:jc w:val="both"/>
        <w:rPr>
          <w:rFonts w:ascii="Cambria" w:hAnsi="Cambria"/>
          <w:i/>
          <w:iCs/>
          <w:sz w:val="17"/>
          <w:szCs w:val="17"/>
        </w:rPr>
      </w:pPr>
      <w:r w:rsidRPr="00BA7AD5">
        <w:rPr>
          <w:rFonts w:ascii="Cambria" w:hAnsi="Cambria"/>
          <w:i/>
          <w:iCs/>
          <w:sz w:val="17"/>
          <w:szCs w:val="17"/>
        </w:rPr>
        <w:lastRenderedPageBreak/>
        <w:t>- El período de servicios de contratado en una plaza asistencial presupuestada, será considerado como tiempo de permanencia en el primer nivel de ascenso.”</w:t>
      </w:r>
    </w:p>
    <w:p w:rsidR="00F641C8" w:rsidRPr="00BA7AD5" w:rsidRDefault="00F641C8" w:rsidP="00F641C8">
      <w:pPr>
        <w:pStyle w:val="Prrafodelista"/>
        <w:ind w:left="1276" w:right="644"/>
        <w:jc w:val="both"/>
        <w:rPr>
          <w:rFonts w:ascii="Cambria" w:hAnsi="Cambria"/>
          <w:i/>
          <w:iCs/>
          <w:sz w:val="17"/>
          <w:szCs w:val="17"/>
        </w:rPr>
      </w:pPr>
    </w:p>
    <w:p w:rsidR="00F641C8" w:rsidRPr="00BA7AD5" w:rsidRDefault="00F641C8" w:rsidP="00F641C8">
      <w:pPr>
        <w:pStyle w:val="Prrafodelista"/>
        <w:numPr>
          <w:ilvl w:val="0"/>
          <w:numId w:val="1"/>
        </w:numPr>
        <w:jc w:val="both"/>
        <w:rPr>
          <w:rFonts w:ascii="Cambria" w:hAnsi="Cambria"/>
          <w:i/>
          <w:iCs/>
          <w:sz w:val="22"/>
          <w:szCs w:val="22"/>
        </w:rPr>
      </w:pPr>
      <w:r w:rsidRPr="00BA7AD5">
        <w:rPr>
          <w:rFonts w:ascii="Cambria" w:hAnsi="Cambria"/>
          <w:i/>
          <w:iCs/>
          <w:sz w:val="22"/>
          <w:szCs w:val="22"/>
        </w:rPr>
        <w:t xml:space="preserve">Asimismo, en la parte pertinente del artículo 5° literal b) del citado Reglamento, donde establece claramente que: </w:t>
      </w:r>
    </w:p>
    <w:p w:rsidR="00F641C8" w:rsidRPr="00BA7AD5" w:rsidRDefault="00F641C8" w:rsidP="00F641C8">
      <w:pPr>
        <w:pStyle w:val="Prrafodelista"/>
        <w:ind w:left="1276" w:right="758"/>
        <w:jc w:val="both"/>
        <w:rPr>
          <w:rFonts w:ascii="Cambria" w:hAnsi="Cambria"/>
          <w:i/>
          <w:iCs/>
          <w:sz w:val="17"/>
          <w:szCs w:val="17"/>
        </w:rPr>
      </w:pPr>
      <w:r w:rsidRPr="00BA7AD5">
        <w:rPr>
          <w:rFonts w:ascii="Cambria" w:hAnsi="Cambria"/>
          <w:i/>
          <w:iCs/>
          <w:sz w:val="17"/>
          <w:szCs w:val="17"/>
        </w:rPr>
        <w:t>“Artículo 5.- DEL ASCENSO: El personal de la salud nombrado, a través de concurso interno la oportunidad de ascender, el cual está condicionado al tiempo de servicio, conforme a lo siguiente:</w:t>
      </w:r>
    </w:p>
    <w:p w:rsidR="00F641C8" w:rsidRPr="00BA7AD5" w:rsidRDefault="00F641C8" w:rsidP="00F641C8">
      <w:pPr>
        <w:pStyle w:val="Prrafodelista"/>
        <w:ind w:left="1276" w:right="758"/>
        <w:jc w:val="both"/>
        <w:rPr>
          <w:rFonts w:ascii="Cambria" w:hAnsi="Cambria"/>
          <w:i/>
          <w:iCs/>
          <w:sz w:val="17"/>
          <w:szCs w:val="17"/>
        </w:rPr>
      </w:pPr>
      <w:r w:rsidRPr="00BA7AD5">
        <w:rPr>
          <w:rFonts w:ascii="Cambria" w:hAnsi="Cambria"/>
          <w:i/>
          <w:iCs/>
          <w:sz w:val="17"/>
          <w:szCs w:val="17"/>
        </w:rPr>
        <w:t xml:space="preserve">b) En un (1) nivel, mediante concurso interno, a los que, producto del proceso de ascenso distinto a lo autorizado por el artículo 51 de la Ley 32185, no cuenten con cinco (5) años de servicios asistenciales en el nivel remunerativo actual, siempre que el tiempo global de servicios efectivamente prestado en la línea de carrera al 31 de julio de 2024, alcance para ubicarse en un siguiente nivel remunerativo. El presente literal es aplicable para el personal de la salud nombrado que, ascendió un nivel en un proceso de ascenso regular realizado por las Unidades Ejecutoras, distinto al autorizado por el artículo 51 de la Ley 32185, </w:t>
      </w:r>
      <w:r w:rsidRPr="00BA7AD5">
        <w:rPr>
          <w:rFonts w:ascii="Cambria" w:hAnsi="Cambria"/>
          <w:b/>
          <w:bCs/>
          <w:i/>
          <w:iCs/>
          <w:sz w:val="17"/>
          <w:szCs w:val="17"/>
          <w:u w:val="single"/>
        </w:rPr>
        <w:t>y no cuentan con los cinco (5) años de servicios asistenciales en el nivel remunerativo actual</w:t>
      </w:r>
      <w:r w:rsidRPr="00BA7AD5">
        <w:rPr>
          <w:rFonts w:ascii="Cambria" w:hAnsi="Cambria"/>
          <w:i/>
          <w:iCs/>
          <w:sz w:val="17"/>
          <w:szCs w:val="17"/>
        </w:rPr>
        <w:t>; sin embargo, el tiempo global de servicios efectivamente prestado debe ser equivalente a 10 años de servicio o más al 31 de julio de 2024 lo que permite ubicarse en un siguiente nivel remunerativo.”</w:t>
      </w:r>
    </w:p>
    <w:p w:rsidR="00F641C8" w:rsidRPr="00BA7AD5" w:rsidRDefault="00F641C8" w:rsidP="00F641C8">
      <w:pPr>
        <w:ind w:left="1276" w:right="758"/>
        <w:jc w:val="both"/>
        <w:rPr>
          <w:rFonts w:ascii="Cambria" w:hAnsi="Cambria"/>
          <w:i/>
          <w:iCs/>
          <w:sz w:val="20"/>
          <w:szCs w:val="20"/>
          <w:highlight w:val="yellow"/>
        </w:rPr>
      </w:pPr>
    </w:p>
    <w:p w:rsidR="00F641C8" w:rsidRPr="00BA7AD5" w:rsidRDefault="00F641C8" w:rsidP="00F641C8">
      <w:pPr>
        <w:pStyle w:val="Prrafodelista"/>
        <w:numPr>
          <w:ilvl w:val="0"/>
          <w:numId w:val="1"/>
        </w:numPr>
        <w:jc w:val="both"/>
        <w:rPr>
          <w:rFonts w:ascii="Arial" w:hAnsi="Arial" w:cs="Arial"/>
          <w:i/>
          <w:iCs/>
          <w:sz w:val="22"/>
          <w:szCs w:val="22"/>
        </w:rPr>
      </w:pPr>
      <w:r w:rsidRPr="00BA7AD5">
        <w:rPr>
          <w:rFonts w:ascii="Arial" w:hAnsi="Arial" w:cs="Arial"/>
          <w:i/>
          <w:iCs/>
          <w:sz w:val="22"/>
          <w:szCs w:val="22"/>
        </w:rPr>
        <w:t xml:space="preserve">Sobre la base normativa sombreada y subrayada el Médico </w:t>
      </w:r>
      <w:r w:rsidRPr="00BA7AD5">
        <w:rPr>
          <w:rFonts w:ascii="Arial" w:hAnsi="Arial" w:cs="Arial"/>
          <w:b/>
          <w:bCs/>
          <w:i/>
          <w:iCs/>
          <w:sz w:val="22"/>
          <w:szCs w:val="22"/>
        </w:rPr>
        <w:t xml:space="preserve">postulante debe tener 5 años de permanencia en el nivel remunerativo, al cual se debe sumar como tiempo de servicios el periodo de SERUMS y del Residentado Médico (incluye especialidad y subespecialidad) por plaza libre. </w:t>
      </w:r>
    </w:p>
    <w:p w:rsidR="00F641C8" w:rsidRPr="00BA7AD5" w:rsidRDefault="00F641C8" w:rsidP="00F641C8">
      <w:pPr>
        <w:pStyle w:val="Prrafodelista"/>
        <w:jc w:val="both"/>
        <w:rPr>
          <w:rFonts w:ascii="Arial" w:hAnsi="Arial" w:cs="Arial"/>
          <w:i/>
          <w:iCs/>
          <w:sz w:val="22"/>
          <w:szCs w:val="22"/>
        </w:rPr>
      </w:pPr>
    </w:p>
    <w:p w:rsidR="00F641C8" w:rsidRPr="00BA7AD5" w:rsidRDefault="00F641C8" w:rsidP="00F641C8">
      <w:pPr>
        <w:pStyle w:val="Prrafodelista"/>
        <w:numPr>
          <w:ilvl w:val="0"/>
          <w:numId w:val="1"/>
        </w:numPr>
        <w:jc w:val="both"/>
        <w:rPr>
          <w:rFonts w:ascii="Arial" w:hAnsi="Arial" w:cs="Arial"/>
          <w:i/>
          <w:iCs/>
          <w:sz w:val="22"/>
          <w:szCs w:val="22"/>
        </w:rPr>
      </w:pPr>
      <w:r w:rsidRPr="00BA7AD5">
        <w:rPr>
          <w:rFonts w:ascii="Arial" w:hAnsi="Arial" w:cs="Arial"/>
          <w:i/>
          <w:iCs/>
          <w:color w:val="1A1A1A"/>
          <w:spacing w:val="8"/>
          <w:sz w:val="22"/>
          <w:szCs w:val="22"/>
        </w:rPr>
        <w:t xml:space="preserve">De acuerdo al Decreto Supremo N° 012-2026-SA y sus normas complementarias, se reconoce que el periodo cumplido en el Servicio Rural y Urbano Marginal de Salud (SERUMS) se suma una única vez al tiempo total de servicio. Mi tiempo de SERUMS es de UN AÑO, lo que eleva mi tiempo total a </w:t>
      </w:r>
      <w:r w:rsidR="00554B5E">
        <w:rPr>
          <w:rFonts w:ascii="Arial" w:hAnsi="Arial" w:cs="Arial"/>
          <w:i/>
          <w:iCs/>
          <w:color w:val="1A1A1A"/>
          <w:spacing w:val="8"/>
          <w:sz w:val="22"/>
          <w:szCs w:val="22"/>
        </w:rPr>
        <w:t>………………</w:t>
      </w:r>
      <w:r w:rsidRPr="00BA7AD5">
        <w:rPr>
          <w:rFonts w:ascii="Arial" w:hAnsi="Arial" w:cs="Arial"/>
          <w:i/>
          <w:iCs/>
          <w:color w:val="1A1A1A"/>
          <w:spacing w:val="8"/>
          <w:sz w:val="22"/>
          <w:szCs w:val="22"/>
        </w:rPr>
        <w:t xml:space="preserve"> AÑOS </w:t>
      </w:r>
      <w:r w:rsidR="00554B5E">
        <w:rPr>
          <w:rFonts w:ascii="Arial" w:hAnsi="Arial" w:cs="Arial"/>
          <w:i/>
          <w:iCs/>
          <w:color w:val="1A1A1A"/>
          <w:spacing w:val="8"/>
          <w:sz w:val="22"/>
          <w:szCs w:val="22"/>
        </w:rPr>
        <w:t>y ….</w:t>
      </w:r>
      <w:r w:rsidRPr="00BA7AD5">
        <w:rPr>
          <w:rFonts w:ascii="Arial" w:hAnsi="Arial" w:cs="Arial"/>
          <w:i/>
          <w:iCs/>
          <w:color w:val="1A1A1A"/>
          <w:spacing w:val="8"/>
          <w:sz w:val="22"/>
          <w:szCs w:val="22"/>
        </w:rPr>
        <w:t xml:space="preserve"> MESES, por lo que me corresponde ascender u</w:t>
      </w:r>
      <w:r w:rsidR="00554B5E">
        <w:rPr>
          <w:rFonts w:ascii="Arial" w:hAnsi="Arial" w:cs="Arial"/>
          <w:i/>
          <w:iCs/>
          <w:color w:val="1A1A1A"/>
          <w:spacing w:val="8"/>
          <w:sz w:val="22"/>
          <w:szCs w:val="22"/>
        </w:rPr>
        <w:t>n nivel más, esto es pasar del ………….</w:t>
      </w:r>
      <w:r w:rsidRPr="00BA7AD5">
        <w:rPr>
          <w:rFonts w:ascii="Arial" w:hAnsi="Arial" w:cs="Arial"/>
          <w:i/>
          <w:iCs/>
          <w:color w:val="1A1A1A"/>
          <w:spacing w:val="8"/>
          <w:sz w:val="22"/>
          <w:szCs w:val="22"/>
        </w:rPr>
        <w:t xml:space="preserve"> al </w:t>
      </w:r>
      <w:r w:rsidR="00554B5E">
        <w:rPr>
          <w:rFonts w:ascii="Arial" w:hAnsi="Arial" w:cs="Arial"/>
          <w:i/>
          <w:iCs/>
          <w:color w:val="1A1A1A"/>
          <w:spacing w:val="8"/>
          <w:sz w:val="22"/>
          <w:szCs w:val="22"/>
        </w:rPr>
        <w:t>…</w:t>
      </w:r>
      <w:proofErr w:type="gramStart"/>
      <w:r w:rsidR="00554B5E">
        <w:rPr>
          <w:rFonts w:ascii="Arial" w:hAnsi="Arial" w:cs="Arial"/>
          <w:i/>
          <w:iCs/>
          <w:color w:val="1A1A1A"/>
          <w:spacing w:val="8"/>
          <w:sz w:val="22"/>
          <w:szCs w:val="22"/>
        </w:rPr>
        <w:t>…….</w:t>
      </w:r>
      <w:proofErr w:type="gramEnd"/>
      <w:r w:rsidR="00554B5E">
        <w:rPr>
          <w:rFonts w:ascii="Arial" w:hAnsi="Arial" w:cs="Arial"/>
          <w:i/>
          <w:iCs/>
          <w:color w:val="1A1A1A"/>
          <w:spacing w:val="8"/>
          <w:sz w:val="22"/>
          <w:szCs w:val="22"/>
        </w:rPr>
        <w:t>.</w:t>
      </w:r>
      <w:r w:rsidRPr="00BA7AD5">
        <w:rPr>
          <w:rFonts w:ascii="Arial" w:hAnsi="Arial" w:cs="Arial"/>
          <w:i/>
          <w:iCs/>
          <w:color w:val="1A1A1A"/>
          <w:spacing w:val="8"/>
          <w:sz w:val="22"/>
          <w:szCs w:val="22"/>
        </w:rPr>
        <w:t xml:space="preserve"> nivel de la carrera médica.</w:t>
      </w:r>
    </w:p>
    <w:p w:rsidR="00F641C8" w:rsidRPr="00554B5E" w:rsidRDefault="00F641C8" w:rsidP="00554B5E">
      <w:pPr>
        <w:jc w:val="both"/>
        <w:rPr>
          <w:rFonts w:ascii="Arial" w:hAnsi="Arial" w:cs="Arial"/>
          <w:i/>
          <w:iCs/>
          <w:color w:val="1A1A1A"/>
          <w:spacing w:val="8"/>
          <w:sz w:val="22"/>
          <w:szCs w:val="22"/>
        </w:rPr>
      </w:pPr>
    </w:p>
    <w:p w:rsidR="00F641C8" w:rsidRPr="00554B5E" w:rsidRDefault="00F641C8" w:rsidP="00554B5E">
      <w:pPr>
        <w:pStyle w:val="w7sjnrxzl6krnffuzhqe"/>
        <w:numPr>
          <w:ilvl w:val="0"/>
          <w:numId w:val="1"/>
        </w:numPr>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 xml:space="preserve">En efecto, el </w:t>
      </w:r>
      <w:r w:rsidRPr="00BA7AD5">
        <w:rPr>
          <w:rStyle w:val="Textoennegrita"/>
          <w:rFonts w:ascii="Arial" w:hAnsi="Arial" w:cs="Arial"/>
          <w:i/>
          <w:iCs/>
          <w:color w:val="1A1A1A"/>
          <w:spacing w:val="8"/>
          <w:sz w:val="22"/>
          <w:szCs w:val="22"/>
          <w:bdr w:val="none" w:sz="0" w:space="0" w:color="auto" w:frame="1"/>
        </w:rPr>
        <w:t xml:space="preserve">Decreto Supremo N° 012-2026-SA, Artículo 14.1.4, literal </w:t>
      </w:r>
      <w:r w:rsidRPr="00BA7AD5">
        <w:rPr>
          <w:rFonts w:ascii="Arial" w:hAnsi="Arial" w:cs="Arial"/>
          <w:i/>
          <w:iCs/>
          <w:color w:val="1A1A1A"/>
          <w:spacing w:val="8"/>
          <w:sz w:val="22"/>
          <w:szCs w:val="22"/>
        </w:rPr>
        <w:t xml:space="preserve">“Tiempo de Servicio: Se refiere al período durante el cual el personal de salud en condición de nombrado ha desempeñado sus funciones activamente, considerándose como tiempo efectivo de servicio. Para aquellos que hayan cumplido cinco (5) años en nivel remunerativo al 31 de julio de 2024, se adicionará el periodo de SERUMS y del </w:t>
      </w:r>
      <w:r w:rsidR="00554B5E">
        <w:rPr>
          <w:rFonts w:ascii="Arial" w:hAnsi="Arial" w:cs="Arial"/>
          <w:i/>
          <w:iCs/>
          <w:color w:val="1A1A1A"/>
          <w:spacing w:val="8"/>
          <w:sz w:val="22"/>
          <w:szCs w:val="22"/>
        </w:rPr>
        <w:t>Residentado ………… (solo si es plaza libre)</w:t>
      </w:r>
      <w:r w:rsidRPr="00554B5E">
        <w:rPr>
          <w:rFonts w:ascii="Arial" w:hAnsi="Arial" w:cs="Arial"/>
          <w:i/>
          <w:iCs/>
          <w:color w:val="1A1A1A"/>
          <w:spacing w:val="8"/>
          <w:sz w:val="22"/>
          <w:szCs w:val="22"/>
        </w:rPr>
        <w:t>, sumándose por única vez, siempre que no exista duplicidad con el tiempo de servicio nombrado.”</w:t>
      </w:r>
    </w:p>
    <w:p w:rsidR="00F641C8" w:rsidRPr="00BA7AD5" w:rsidRDefault="00F641C8" w:rsidP="00F641C8">
      <w:pPr>
        <w:pStyle w:val="Prrafodelista"/>
        <w:jc w:val="both"/>
        <w:rPr>
          <w:rFonts w:ascii="Arial" w:hAnsi="Arial" w:cs="Arial"/>
          <w:i/>
          <w:iCs/>
          <w:color w:val="1A1A1A"/>
          <w:spacing w:val="8"/>
          <w:sz w:val="22"/>
          <w:szCs w:val="22"/>
        </w:rPr>
      </w:pPr>
    </w:p>
    <w:p w:rsidR="00F641C8" w:rsidRDefault="00F641C8" w:rsidP="00F641C8">
      <w:pPr>
        <w:pStyle w:val="w7sjnrxzl6krnffuzhqe"/>
        <w:numPr>
          <w:ilvl w:val="0"/>
          <w:numId w:val="1"/>
        </w:numPr>
        <w:spacing w:before="0" w:beforeAutospacing="0" w:after="0" w:afterAutospacing="0"/>
        <w:jc w:val="both"/>
        <w:textAlignment w:val="baseline"/>
        <w:rPr>
          <w:rFonts w:ascii="Arial" w:hAnsi="Arial" w:cs="Arial"/>
          <w:i/>
          <w:iCs/>
          <w:color w:val="1A1A1A"/>
          <w:spacing w:val="8"/>
          <w:sz w:val="22"/>
          <w:szCs w:val="22"/>
        </w:rPr>
      </w:pPr>
      <w:r w:rsidRPr="00BA7AD5">
        <w:rPr>
          <w:rStyle w:val="Textoennegrita"/>
          <w:rFonts w:ascii="Arial" w:hAnsi="Arial" w:cs="Arial"/>
          <w:i/>
          <w:iCs/>
          <w:color w:val="1A1A1A"/>
          <w:spacing w:val="8"/>
          <w:sz w:val="22"/>
          <w:szCs w:val="22"/>
          <w:bdr w:val="none" w:sz="0" w:space="0" w:color="auto" w:frame="1"/>
        </w:rPr>
        <w:t>Además, el Reglamento del Ascenso, Artículo 5, literal b:</w:t>
      </w:r>
      <w:r w:rsidRPr="00BA7AD5">
        <w:rPr>
          <w:rStyle w:val="apple-converted-space"/>
          <w:rFonts w:ascii="Arial" w:hAnsi="Arial" w:cs="Arial"/>
          <w:i/>
          <w:iCs/>
          <w:color w:val="1A1A1A"/>
          <w:spacing w:val="8"/>
          <w:sz w:val="22"/>
          <w:szCs w:val="22"/>
        </w:rPr>
        <w:t> </w:t>
      </w:r>
      <w:r w:rsidRPr="00BA7AD5">
        <w:rPr>
          <w:rFonts w:ascii="Arial" w:hAnsi="Arial" w:cs="Arial"/>
          <w:i/>
          <w:iCs/>
          <w:color w:val="1A1A1A"/>
          <w:spacing w:val="8"/>
          <w:sz w:val="22"/>
          <w:szCs w:val="22"/>
        </w:rPr>
        <w:t>“Para ascender un nivel remunerativo mediante concurso interno, corresponde a aquellos que no tengan cinco (5) años en el nivel actual pero que alcancen 10 o más años de servicio efectivo global en la carrera médica al 31 de julio de 2024.</w:t>
      </w: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p>
    <w:p w:rsidR="00F641C8" w:rsidRPr="00BA7AD5" w:rsidRDefault="00F641C8" w:rsidP="00F641C8">
      <w:pPr>
        <w:pStyle w:val="w7sjnrxzl6krnffuzhqe"/>
        <w:numPr>
          <w:ilvl w:val="0"/>
          <w:numId w:val="1"/>
        </w:numPr>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En mi caso cumplo con criterios esenciales: a) He superado los cinco (5) años de nombrado; b) Mi tiempo total efectivo de servicio (nombramiento + SERUMS) supera los diez (10) años al 31 de julio de 2024. Por lo tanto, la inclusión del periodo correspondiente al SERUMS es legítima y necesaria, lo que me habilita para ascender al tercer nivel en base a la normativa actual y a los principios de justicia administrativa y equidad.</w:t>
      </w:r>
    </w:p>
    <w:p w:rsidR="00F641C8" w:rsidRPr="00BA7AD5" w:rsidRDefault="00F641C8" w:rsidP="00F641C8">
      <w:pPr>
        <w:pStyle w:val="Prrafodelista"/>
        <w:jc w:val="both"/>
        <w:rPr>
          <w:rFonts w:ascii="Arial" w:hAnsi="Arial" w:cs="Arial"/>
          <w:i/>
          <w:iCs/>
          <w:color w:val="1A1A1A"/>
          <w:spacing w:val="8"/>
          <w:sz w:val="22"/>
          <w:szCs w:val="22"/>
        </w:rPr>
      </w:pPr>
    </w:p>
    <w:p w:rsidR="00F641C8" w:rsidRPr="00BA7AD5" w:rsidRDefault="00F641C8" w:rsidP="00F641C8">
      <w:pPr>
        <w:pStyle w:val="w7sjnrxzl6krnffuzhqe"/>
        <w:numPr>
          <w:ilvl w:val="0"/>
          <w:numId w:val="1"/>
        </w:numPr>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 xml:space="preserve">Finalmente, no existe disposición normativa que indique que el cálculo para un segundo ascenso deba considerar solo el tiempo desde el nombramiento, excluyendo SERUMS o </w:t>
      </w:r>
      <w:proofErr w:type="spellStart"/>
      <w:r w:rsidRPr="00BA7AD5">
        <w:rPr>
          <w:rFonts w:ascii="Arial" w:hAnsi="Arial" w:cs="Arial"/>
          <w:i/>
          <w:iCs/>
          <w:color w:val="1A1A1A"/>
          <w:spacing w:val="8"/>
          <w:sz w:val="22"/>
          <w:szCs w:val="22"/>
        </w:rPr>
        <w:t>residentado</w:t>
      </w:r>
      <w:proofErr w:type="spellEnd"/>
      <w:r w:rsidRPr="00BA7AD5">
        <w:rPr>
          <w:rFonts w:ascii="Arial" w:hAnsi="Arial" w:cs="Arial"/>
          <w:i/>
          <w:iCs/>
          <w:color w:val="1A1A1A"/>
          <w:spacing w:val="8"/>
          <w:sz w:val="22"/>
          <w:szCs w:val="22"/>
        </w:rPr>
        <w:t xml:space="preserve"> plaza libre. La restricción de no sumar </w:t>
      </w:r>
      <w:r w:rsidRPr="00BA7AD5">
        <w:rPr>
          <w:rFonts w:ascii="Arial" w:hAnsi="Arial" w:cs="Arial"/>
          <w:i/>
          <w:iCs/>
          <w:color w:val="1A1A1A"/>
          <w:spacing w:val="8"/>
          <w:sz w:val="22"/>
          <w:szCs w:val="22"/>
        </w:rPr>
        <w:lastRenderedPageBreak/>
        <w:t>estos periodos aplica únicamente a personal con menos de cinco años en nombramiento, aspecto que no figura en mi caso. Negar este derecho implica adoptar una interpretación restrictiva y contraria a la normativa vigente y al principio de buena fe.</w:t>
      </w: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r w:rsidRPr="00BA7AD5">
        <w:rPr>
          <w:rStyle w:val="Textoennegrita"/>
          <w:rFonts w:ascii="Arial" w:hAnsi="Arial" w:cs="Arial"/>
          <w:i/>
          <w:iCs/>
          <w:color w:val="1A1A1A"/>
          <w:spacing w:val="8"/>
          <w:sz w:val="22"/>
          <w:szCs w:val="22"/>
          <w:bdr w:val="none" w:sz="0" w:space="0" w:color="auto" w:frame="1"/>
        </w:rPr>
        <w:t>NUEVOS MEDIOS PROBATORIOS:</w:t>
      </w:r>
    </w:p>
    <w:p w:rsidR="00F641C8" w:rsidRPr="00BA7AD5" w:rsidRDefault="00F641C8" w:rsidP="00F641C8">
      <w:pPr>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1.- Copia literal de la constancia que acredita la fecha exacta de mi nombramiento.</w:t>
      </w:r>
    </w:p>
    <w:p w:rsidR="00F641C8" w:rsidRPr="00BA7AD5" w:rsidRDefault="00F641C8" w:rsidP="00F641C8">
      <w:pPr>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 xml:space="preserve">2.- Copia del </w:t>
      </w:r>
      <w:r w:rsidR="00554B5E">
        <w:rPr>
          <w:rFonts w:ascii="Arial" w:hAnsi="Arial" w:cs="Arial"/>
          <w:i/>
          <w:iCs/>
          <w:color w:val="1A1A1A"/>
          <w:spacing w:val="8"/>
          <w:sz w:val="22"/>
          <w:szCs w:val="22"/>
        </w:rPr>
        <w:t>C</w:t>
      </w:r>
      <w:r w:rsidRPr="00BA7AD5">
        <w:rPr>
          <w:rFonts w:ascii="Arial" w:hAnsi="Arial" w:cs="Arial"/>
          <w:i/>
          <w:iCs/>
          <w:color w:val="1A1A1A"/>
          <w:spacing w:val="8"/>
          <w:sz w:val="22"/>
          <w:szCs w:val="22"/>
        </w:rPr>
        <w:t>omunicado</w:t>
      </w:r>
      <w:r w:rsidR="00554B5E">
        <w:rPr>
          <w:rFonts w:ascii="Arial" w:hAnsi="Arial" w:cs="Arial"/>
          <w:i/>
          <w:iCs/>
          <w:color w:val="1A1A1A"/>
          <w:spacing w:val="8"/>
          <w:sz w:val="22"/>
          <w:szCs w:val="22"/>
        </w:rPr>
        <w:t xml:space="preserve"> N° 21-2026-CCPA, de fecha 14 de setiembre del 2026,</w:t>
      </w:r>
      <w:r w:rsidRPr="00BA7AD5">
        <w:rPr>
          <w:rFonts w:ascii="Arial" w:hAnsi="Arial" w:cs="Arial"/>
          <w:i/>
          <w:iCs/>
          <w:color w:val="1A1A1A"/>
          <w:spacing w:val="8"/>
          <w:sz w:val="22"/>
          <w:szCs w:val="22"/>
        </w:rPr>
        <w:t xml:space="preserve"> oficial que respalda la correcta interpretación y sustento de los tiempos computables.</w:t>
      </w:r>
    </w:p>
    <w:p w:rsidR="00F641C8" w:rsidRPr="00BA7AD5" w:rsidRDefault="00F641C8" w:rsidP="00F641C8">
      <w:pPr>
        <w:pStyle w:val="w7sjnrxzl6krnffuzhqe"/>
        <w:spacing w:before="0" w:beforeAutospacing="0" w:after="0" w:afterAutospacing="0"/>
        <w:jc w:val="both"/>
        <w:textAlignment w:val="baseline"/>
        <w:rPr>
          <w:rStyle w:val="Textoennegrita"/>
          <w:rFonts w:ascii="Arial" w:hAnsi="Arial" w:cs="Arial"/>
          <w:i/>
          <w:iCs/>
          <w:color w:val="1A1A1A"/>
          <w:spacing w:val="8"/>
          <w:sz w:val="22"/>
          <w:szCs w:val="22"/>
          <w:bdr w:val="none" w:sz="0" w:space="0" w:color="auto" w:frame="1"/>
        </w:rPr>
      </w:pPr>
    </w:p>
    <w:p w:rsidR="00F641C8" w:rsidRPr="00BA7AD5" w:rsidRDefault="00F641C8" w:rsidP="00F641C8">
      <w:pPr>
        <w:pStyle w:val="w7sjnrxzl6krnffuzhqe"/>
        <w:spacing w:before="0" w:beforeAutospacing="0" w:after="0" w:afterAutospacing="0"/>
        <w:jc w:val="both"/>
        <w:textAlignment w:val="baseline"/>
        <w:rPr>
          <w:rStyle w:val="Textoennegrita"/>
          <w:rFonts w:ascii="Arial" w:hAnsi="Arial" w:cs="Arial"/>
          <w:i/>
          <w:iCs/>
          <w:color w:val="1A1A1A"/>
          <w:spacing w:val="8"/>
          <w:sz w:val="22"/>
          <w:szCs w:val="22"/>
          <w:bdr w:val="none" w:sz="0" w:space="0" w:color="auto" w:frame="1"/>
        </w:rPr>
      </w:pPr>
      <w:r w:rsidRPr="00BA7AD5">
        <w:rPr>
          <w:rStyle w:val="Textoennegrita"/>
          <w:rFonts w:ascii="Arial" w:hAnsi="Arial" w:cs="Arial"/>
          <w:i/>
          <w:iCs/>
          <w:color w:val="1A1A1A"/>
          <w:spacing w:val="8"/>
          <w:sz w:val="22"/>
          <w:szCs w:val="22"/>
          <w:bdr w:val="none" w:sz="0" w:space="0" w:color="auto" w:frame="1"/>
        </w:rPr>
        <w:t>FUNDAMENTO DE DERECHO:</w:t>
      </w:r>
    </w:p>
    <w:p w:rsidR="00F641C8" w:rsidRPr="00BA7AD5" w:rsidRDefault="00F641C8" w:rsidP="00F641C8">
      <w:pPr>
        <w:pStyle w:val="w7sjnrxzl6krnffuzhqe"/>
        <w:spacing w:before="0" w:beforeAutospacing="0" w:after="0" w:afterAutospacing="0"/>
        <w:jc w:val="both"/>
        <w:textAlignment w:val="baseline"/>
        <w:rPr>
          <w:rStyle w:val="Textoennegrita"/>
          <w:rFonts w:ascii="Arial" w:hAnsi="Arial" w:cs="Arial"/>
          <w:b w:val="0"/>
          <w:bCs w:val="0"/>
          <w:i/>
          <w:iCs/>
          <w:color w:val="1A1A1A"/>
          <w:spacing w:val="8"/>
          <w:sz w:val="22"/>
          <w:szCs w:val="22"/>
          <w:bdr w:val="none" w:sz="0" w:space="0" w:color="auto" w:frame="1"/>
        </w:rPr>
      </w:pPr>
      <w:r w:rsidRPr="00BA7AD5">
        <w:rPr>
          <w:rStyle w:val="Textoennegrita"/>
          <w:rFonts w:ascii="Arial" w:hAnsi="Arial" w:cs="Arial"/>
          <w:i/>
          <w:iCs/>
          <w:color w:val="1A1A1A"/>
          <w:spacing w:val="8"/>
          <w:sz w:val="22"/>
          <w:szCs w:val="22"/>
          <w:bdr w:val="none" w:sz="0" w:space="0" w:color="auto" w:frame="1"/>
        </w:rPr>
        <w:t>La presente reconsideración se ampara en el artículo 14 numeral 14.1.5.1 del Decreto Supremo N° 012-2026-SA.</w:t>
      </w:r>
    </w:p>
    <w:p w:rsidR="00F641C8" w:rsidRPr="00BA7AD5" w:rsidRDefault="00F641C8" w:rsidP="00F641C8">
      <w:pPr>
        <w:pStyle w:val="w7sjnrxzl6krnffuzhqe"/>
        <w:spacing w:before="0" w:beforeAutospacing="0" w:after="0" w:afterAutospacing="0"/>
        <w:jc w:val="both"/>
        <w:textAlignment w:val="baseline"/>
        <w:rPr>
          <w:rStyle w:val="Textoennegrita"/>
          <w:rFonts w:ascii="Arial" w:hAnsi="Arial" w:cs="Arial"/>
          <w:i/>
          <w:iCs/>
          <w:color w:val="1A1A1A"/>
          <w:spacing w:val="8"/>
          <w:sz w:val="22"/>
          <w:szCs w:val="22"/>
          <w:bdr w:val="none" w:sz="0" w:space="0" w:color="auto" w:frame="1"/>
        </w:rPr>
      </w:pPr>
    </w:p>
    <w:p w:rsidR="00F641C8" w:rsidRPr="00BA7AD5" w:rsidRDefault="00F641C8" w:rsidP="00F641C8">
      <w:pPr>
        <w:pStyle w:val="w7sjnrxzl6krnffuzhqe"/>
        <w:spacing w:before="0" w:beforeAutospacing="0" w:after="0" w:afterAutospacing="0"/>
        <w:jc w:val="both"/>
        <w:textAlignment w:val="baseline"/>
        <w:rPr>
          <w:rFonts w:ascii="Arial" w:hAnsi="Arial" w:cs="Arial"/>
          <w:b/>
          <w:bCs/>
          <w:i/>
          <w:iCs/>
          <w:color w:val="1A1A1A"/>
          <w:spacing w:val="8"/>
          <w:sz w:val="22"/>
          <w:szCs w:val="22"/>
        </w:rPr>
      </w:pPr>
      <w:r w:rsidRPr="00BA7AD5">
        <w:rPr>
          <w:rFonts w:ascii="Arial" w:hAnsi="Arial" w:cs="Arial"/>
          <w:b/>
          <w:bCs/>
          <w:i/>
          <w:iCs/>
          <w:color w:val="1A1A1A"/>
          <w:spacing w:val="8"/>
          <w:sz w:val="22"/>
          <w:szCs w:val="22"/>
        </w:rPr>
        <w:t xml:space="preserve">                                    POR LOS FUNDAMENTOS LEGALES EXPUESTOS:</w:t>
      </w: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 xml:space="preserve">                                    Solicito se tenga por presentado mi recurso de reconsideración contra la decisión que me declara no apto para el ascenso. En su momento, solicito que se declare fundado este recurso y se ordene el reconocimiento de un nivel adicional, procediendo a mi ascenso al TERCER NIVEL de la carrera médica.</w:t>
      </w: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 xml:space="preserve">Lima, </w:t>
      </w:r>
      <w:r w:rsidR="00A12A06">
        <w:rPr>
          <w:rFonts w:ascii="Arial" w:hAnsi="Arial" w:cs="Arial"/>
          <w:i/>
          <w:iCs/>
          <w:color w:val="1A1A1A"/>
          <w:spacing w:val="8"/>
          <w:sz w:val="22"/>
          <w:szCs w:val="22"/>
        </w:rPr>
        <w:t>……</w:t>
      </w:r>
      <w:proofErr w:type="gramStart"/>
      <w:r w:rsidR="00A12A06">
        <w:rPr>
          <w:rFonts w:ascii="Arial" w:hAnsi="Arial" w:cs="Arial"/>
          <w:i/>
          <w:iCs/>
          <w:color w:val="1A1A1A"/>
          <w:spacing w:val="8"/>
          <w:sz w:val="22"/>
          <w:szCs w:val="22"/>
        </w:rPr>
        <w:t>…….</w:t>
      </w:r>
      <w:proofErr w:type="gramEnd"/>
      <w:r w:rsidRPr="00BA7AD5">
        <w:rPr>
          <w:rFonts w:ascii="Arial" w:hAnsi="Arial" w:cs="Arial"/>
          <w:i/>
          <w:iCs/>
          <w:color w:val="1A1A1A"/>
          <w:spacing w:val="8"/>
          <w:sz w:val="22"/>
          <w:szCs w:val="22"/>
        </w:rPr>
        <w:t>4 de setiembre del 2026</w:t>
      </w: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p>
    <w:p w:rsidR="00F641C8" w:rsidRPr="00BA7AD5" w:rsidRDefault="00F641C8" w:rsidP="00F641C8">
      <w:pPr>
        <w:pStyle w:val="w7sjnrxzl6krnffuzhqe"/>
        <w:spacing w:before="0" w:beforeAutospacing="0" w:after="0" w:afterAutospacing="0"/>
        <w:jc w:val="both"/>
        <w:textAlignment w:val="baseline"/>
        <w:rPr>
          <w:rFonts w:ascii="Arial" w:hAnsi="Arial" w:cs="Arial"/>
          <w:i/>
          <w:iCs/>
          <w:color w:val="1A1A1A"/>
          <w:spacing w:val="8"/>
          <w:sz w:val="22"/>
          <w:szCs w:val="22"/>
        </w:rPr>
      </w:pPr>
      <w:r w:rsidRPr="00BA7AD5">
        <w:rPr>
          <w:rFonts w:ascii="Arial" w:hAnsi="Arial" w:cs="Arial"/>
          <w:i/>
          <w:iCs/>
          <w:color w:val="1A1A1A"/>
          <w:spacing w:val="8"/>
          <w:sz w:val="22"/>
          <w:szCs w:val="22"/>
        </w:rPr>
        <w:t xml:space="preserve">Atentamente, </w:t>
      </w:r>
    </w:p>
    <w:p w:rsidR="00F641C8" w:rsidRPr="00BA7AD5" w:rsidRDefault="00F641C8" w:rsidP="00F641C8">
      <w:pPr>
        <w:jc w:val="both"/>
        <w:rPr>
          <w:rFonts w:ascii="Arial" w:hAnsi="Arial" w:cs="Arial"/>
          <w:bCs/>
          <w:i/>
          <w:iCs/>
          <w:sz w:val="22"/>
          <w:szCs w:val="22"/>
        </w:rPr>
      </w:pPr>
    </w:p>
    <w:p w:rsidR="00F641C8" w:rsidRPr="00BA7AD5" w:rsidRDefault="00F641C8" w:rsidP="00F641C8">
      <w:pPr>
        <w:jc w:val="both"/>
        <w:rPr>
          <w:rFonts w:ascii="Arial" w:hAnsi="Arial" w:cs="Arial"/>
          <w:bCs/>
          <w:i/>
          <w:iCs/>
          <w:sz w:val="22"/>
          <w:szCs w:val="22"/>
        </w:rPr>
      </w:pPr>
    </w:p>
    <w:p w:rsidR="00F641C8" w:rsidRPr="00BA7AD5" w:rsidRDefault="00F641C8" w:rsidP="00F641C8">
      <w:pPr>
        <w:jc w:val="both"/>
        <w:rPr>
          <w:rFonts w:ascii="Arial" w:hAnsi="Arial" w:cs="Arial"/>
          <w:bCs/>
          <w:i/>
          <w:iCs/>
          <w:sz w:val="22"/>
          <w:szCs w:val="22"/>
        </w:rPr>
      </w:pPr>
    </w:p>
    <w:p w:rsidR="00F641C8" w:rsidRPr="00BA7AD5" w:rsidRDefault="00F641C8" w:rsidP="00F641C8">
      <w:pPr>
        <w:jc w:val="both"/>
        <w:rPr>
          <w:rFonts w:ascii="Arial" w:hAnsi="Arial" w:cs="Arial"/>
          <w:bCs/>
          <w:i/>
          <w:iCs/>
          <w:sz w:val="22"/>
          <w:szCs w:val="22"/>
        </w:rPr>
      </w:pPr>
    </w:p>
    <w:p w:rsidR="00F641C8" w:rsidRPr="00BA7AD5" w:rsidRDefault="00F641C8" w:rsidP="00F641C8">
      <w:pPr>
        <w:jc w:val="both"/>
        <w:rPr>
          <w:rFonts w:ascii="Arial" w:hAnsi="Arial" w:cs="Arial"/>
          <w:bCs/>
          <w:i/>
          <w:iCs/>
          <w:sz w:val="18"/>
          <w:szCs w:val="18"/>
        </w:rPr>
      </w:pPr>
    </w:p>
    <w:p w:rsidR="00F641C8" w:rsidRPr="00BA7AD5" w:rsidRDefault="00A12A06" w:rsidP="00F641C8">
      <w:pPr>
        <w:jc w:val="center"/>
        <w:rPr>
          <w:rFonts w:ascii="Arial" w:hAnsi="Arial" w:cs="Arial"/>
          <w:b/>
          <w:bCs/>
          <w:i/>
          <w:iCs/>
          <w:sz w:val="18"/>
          <w:szCs w:val="18"/>
        </w:rPr>
      </w:pPr>
      <w:r>
        <w:rPr>
          <w:rFonts w:ascii="Arial" w:hAnsi="Arial" w:cs="Arial"/>
          <w:b/>
          <w:bCs/>
          <w:i/>
          <w:iCs/>
          <w:sz w:val="18"/>
          <w:szCs w:val="18"/>
        </w:rPr>
        <w:t xml:space="preserve">Nombres y apellidos completos </w:t>
      </w:r>
    </w:p>
    <w:p w:rsidR="00F641C8" w:rsidRPr="00BA7AD5" w:rsidRDefault="00F641C8" w:rsidP="00F641C8">
      <w:pPr>
        <w:jc w:val="center"/>
        <w:rPr>
          <w:rFonts w:ascii="Arial" w:hAnsi="Arial" w:cs="Arial"/>
          <w:bCs/>
          <w:i/>
          <w:iCs/>
          <w:sz w:val="18"/>
          <w:szCs w:val="18"/>
        </w:rPr>
      </w:pPr>
      <w:r w:rsidRPr="00BA7AD5">
        <w:rPr>
          <w:rFonts w:ascii="Arial" w:hAnsi="Arial" w:cs="Arial"/>
          <w:bCs/>
          <w:i/>
          <w:iCs/>
          <w:sz w:val="18"/>
          <w:szCs w:val="18"/>
        </w:rPr>
        <w:t xml:space="preserve">DNI N° </w:t>
      </w:r>
      <w:r w:rsidR="00A12A06">
        <w:rPr>
          <w:rFonts w:ascii="Arial" w:hAnsi="Arial" w:cs="Arial"/>
          <w:bCs/>
          <w:i/>
          <w:iCs/>
          <w:sz w:val="18"/>
          <w:szCs w:val="18"/>
        </w:rPr>
        <w:t>…………</w:t>
      </w:r>
      <w:bookmarkStart w:id="0" w:name="_GoBack"/>
      <w:bookmarkEnd w:id="0"/>
    </w:p>
    <w:p w:rsidR="00F641C8" w:rsidRPr="00BA7AD5" w:rsidRDefault="00F641C8" w:rsidP="00F641C8">
      <w:pPr>
        <w:jc w:val="center"/>
        <w:rPr>
          <w:rFonts w:ascii="Arial" w:hAnsi="Arial" w:cs="Arial"/>
          <w:i/>
          <w:iCs/>
          <w:sz w:val="18"/>
          <w:szCs w:val="18"/>
          <w:lang w:val="es-MX" w:eastAsia="es-ES"/>
        </w:rPr>
      </w:pPr>
      <w:r w:rsidRPr="00BA7AD5">
        <w:rPr>
          <w:rFonts w:ascii="Arial" w:hAnsi="Arial" w:cs="Arial"/>
          <w:i/>
          <w:iCs/>
          <w:sz w:val="18"/>
          <w:szCs w:val="18"/>
          <w:lang w:val="es-MX" w:eastAsia="es-ES"/>
        </w:rPr>
        <w:t xml:space="preserve">CMP N° </w:t>
      </w:r>
      <w:proofErr w:type="gramStart"/>
      <w:r w:rsidRPr="00BA7AD5">
        <w:rPr>
          <w:rFonts w:ascii="Arial" w:hAnsi="Arial" w:cs="Arial"/>
          <w:i/>
          <w:iCs/>
          <w:sz w:val="18"/>
          <w:szCs w:val="18"/>
          <w:lang w:val="es-MX" w:eastAsia="es-ES"/>
        </w:rPr>
        <w:t>…….</w:t>
      </w:r>
      <w:proofErr w:type="gramEnd"/>
      <w:r w:rsidRPr="00BA7AD5">
        <w:rPr>
          <w:rFonts w:ascii="Arial" w:hAnsi="Arial" w:cs="Arial"/>
          <w:i/>
          <w:iCs/>
          <w:sz w:val="18"/>
          <w:szCs w:val="18"/>
          <w:lang w:val="es-MX" w:eastAsia="es-ES"/>
        </w:rPr>
        <w:t>.</w:t>
      </w:r>
    </w:p>
    <w:p w:rsidR="00F641C8" w:rsidRPr="00BA7AD5" w:rsidRDefault="00F641C8" w:rsidP="00F641C8">
      <w:pPr>
        <w:jc w:val="center"/>
        <w:rPr>
          <w:rFonts w:ascii="Arial" w:hAnsi="Arial" w:cs="Arial"/>
          <w:bCs/>
          <w:i/>
          <w:iCs/>
          <w:sz w:val="18"/>
          <w:szCs w:val="18"/>
        </w:rPr>
      </w:pPr>
      <w:r w:rsidRPr="00BA7AD5">
        <w:rPr>
          <w:rFonts w:ascii="Arial" w:hAnsi="Arial" w:cs="Arial"/>
          <w:bCs/>
          <w:i/>
          <w:iCs/>
          <w:sz w:val="18"/>
          <w:szCs w:val="18"/>
        </w:rPr>
        <w:t>Domicilio real y procesal:</w:t>
      </w:r>
    </w:p>
    <w:p w:rsidR="00F641C8" w:rsidRPr="00BA7AD5" w:rsidRDefault="00F641C8" w:rsidP="00F641C8">
      <w:pPr>
        <w:jc w:val="center"/>
        <w:rPr>
          <w:rFonts w:ascii="Arial" w:hAnsi="Arial" w:cs="Arial"/>
          <w:bCs/>
          <w:i/>
          <w:iCs/>
          <w:sz w:val="18"/>
          <w:szCs w:val="18"/>
        </w:rPr>
      </w:pPr>
    </w:p>
    <w:p w:rsidR="00F641C8" w:rsidRPr="00BA7AD5" w:rsidRDefault="00F641C8" w:rsidP="00F641C8">
      <w:pPr>
        <w:jc w:val="center"/>
        <w:rPr>
          <w:rFonts w:ascii="Arial" w:hAnsi="Arial" w:cs="Arial"/>
          <w:bCs/>
          <w:i/>
          <w:iCs/>
          <w:sz w:val="18"/>
          <w:szCs w:val="18"/>
        </w:rPr>
      </w:pPr>
    </w:p>
    <w:p w:rsidR="00F641C8" w:rsidRPr="00BA7AD5" w:rsidRDefault="00F641C8" w:rsidP="00F641C8">
      <w:pPr>
        <w:jc w:val="both"/>
        <w:rPr>
          <w:i/>
          <w:iCs/>
          <w:sz w:val="18"/>
          <w:szCs w:val="18"/>
        </w:rPr>
      </w:pPr>
    </w:p>
    <w:p w:rsidR="00333B85" w:rsidRDefault="00333B85"/>
    <w:sectPr w:rsidR="00333B8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666F0"/>
    <w:multiLevelType w:val="hybridMultilevel"/>
    <w:tmpl w:val="FE2A4BD8"/>
    <w:lvl w:ilvl="0" w:tplc="A3F6956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C8"/>
    <w:rsid w:val="00333B85"/>
    <w:rsid w:val="00554B5E"/>
    <w:rsid w:val="009C2069"/>
    <w:rsid w:val="00A12A06"/>
    <w:rsid w:val="00F64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5B40D"/>
  <w15:chartTrackingRefBased/>
  <w15:docId w15:val="{ACC81AE5-0F7C-4C20-BD9C-E2238CF15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1C8"/>
    <w:pPr>
      <w:spacing w:after="0" w:line="240" w:lineRule="auto"/>
    </w:pPr>
    <w:rPr>
      <w:rFonts w:ascii="Times New Roman" w:eastAsia="Times New Roman" w:hAnsi="Times New Roman" w:cs="Times New Roman"/>
      <w:sz w:val="24"/>
      <w:szCs w:val="24"/>
      <w:lang w:val="es-PE"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641C8"/>
    <w:pPr>
      <w:ind w:left="720"/>
      <w:contextualSpacing/>
    </w:pPr>
  </w:style>
  <w:style w:type="paragraph" w:customStyle="1" w:styleId="w7sjnrxzl6krnffuzhqe">
    <w:name w:val="w7sjnrxzl6krnffuzhqe"/>
    <w:basedOn w:val="Normal"/>
    <w:rsid w:val="00F641C8"/>
    <w:pPr>
      <w:spacing w:before="100" w:beforeAutospacing="1" w:after="100" w:afterAutospacing="1"/>
    </w:pPr>
  </w:style>
  <w:style w:type="character" w:styleId="Textoennegrita">
    <w:name w:val="Strong"/>
    <w:basedOn w:val="Fuentedeprrafopredeter"/>
    <w:uiPriority w:val="22"/>
    <w:qFormat/>
    <w:rsid w:val="00F641C8"/>
    <w:rPr>
      <w:b/>
      <w:bCs/>
    </w:rPr>
  </w:style>
  <w:style w:type="character" w:customStyle="1" w:styleId="apple-converted-space">
    <w:name w:val="apple-converted-space"/>
    <w:basedOn w:val="Fuentedeprrafopredeter"/>
    <w:rsid w:val="00F64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1131</Words>
  <Characters>6450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Cruzado</dc:creator>
  <cp:keywords/>
  <dc:description/>
  <cp:lastModifiedBy>Dr Cruzado</cp:lastModifiedBy>
  <cp:revision>4</cp:revision>
  <dcterms:created xsi:type="dcterms:W3CDTF">2026-09-17T13:41:00Z</dcterms:created>
  <dcterms:modified xsi:type="dcterms:W3CDTF">2026-09-17T13:57:00Z</dcterms:modified>
</cp:coreProperties>
</file>